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0265" w:rsidRPr="006A0265" w:rsidP="006A0265" w14:paraId="116C5983" w14:textId="312F4D99">
      <w:pPr>
        <w:spacing w:line="360" w:lineRule="auto"/>
        <w:jc w:val="both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>Emenda Nº 26/2026 ao Projeto de Lei Nº 8/2026</w:t>
      </w:r>
    </w:p>
    <w:p w:rsidR="00083AB7" w:rsidRPr="006A0265" w:rsidP="006A0265" w14:paraId="06F7BD61" w14:textId="1E8C8F90">
      <w:pPr>
        <w:spacing w:line="360" w:lineRule="auto"/>
        <w:jc w:val="both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>EMENDA</w:t>
      </w:r>
      <w:r w:rsidRPr="006A0265" w:rsidR="00610E3F">
        <w:rPr>
          <w:rFonts w:ascii="Arial" w:hAnsi="Arial" w:cs="Arial"/>
          <w:b/>
          <w:bCs/>
        </w:rPr>
        <w:t xml:space="preserve"> </w:t>
      </w:r>
      <w:r w:rsidRPr="006A0265">
        <w:rPr>
          <w:rFonts w:ascii="Arial" w:hAnsi="Arial" w:cs="Arial"/>
          <w:b/>
          <w:bCs/>
        </w:rPr>
        <w:t xml:space="preserve">AO PROJETO DE </w:t>
      </w:r>
      <w:r w:rsidRPr="006A0265" w:rsidR="00BD653E">
        <w:rPr>
          <w:rFonts w:ascii="Arial" w:hAnsi="Arial" w:cs="Arial"/>
          <w:b/>
          <w:bCs/>
        </w:rPr>
        <w:t xml:space="preserve">LEI </w:t>
      </w:r>
      <w:r w:rsidRPr="006A0265" w:rsidR="007456C4">
        <w:rPr>
          <w:rFonts w:ascii="Arial" w:hAnsi="Arial" w:cs="Arial"/>
          <w:b/>
          <w:bCs/>
        </w:rPr>
        <w:t>0</w:t>
      </w:r>
      <w:r w:rsidRPr="006A0265" w:rsidR="003A4B22">
        <w:rPr>
          <w:rFonts w:ascii="Arial" w:hAnsi="Arial" w:cs="Arial"/>
          <w:b/>
          <w:bCs/>
        </w:rPr>
        <w:t>8</w:t>
      </w:r>
      <w:r w:rsidRPr="006A0265">
        <w:rPr>
          <w:rFonts w:ascii="Arial" w:hAnsi="Arial" w:cs="Arial"/>
          <w:b/>
          <w:bCs/>
        </w:rPr>
        <w:t>/202</w:t>
      </w:r>
      <w:r w:rsidRPr="006A0265" w:rsidR="007456C4">
        <w:rPr>
          <w:rFonts w:ascii="Arial" w:hAnsi="Arial" w:cs="Arial"/>
          <w:b/>
          <w:bCs/>
        </w:rPr>
        <w:t>6</w:t>
      </w:r>
      <w:r w:rsidRPr="006A0265" w:rsidR="003A4B22">
        <w:rPr>
          <w:rFonts w:ascii="Arial" w:hAnsi="Arial" w:cs="Arial"/>
          <w:b/>
          <w:bCs/>
        </w:rPr>
        <w:t xml:space="preserve"> DO EXECUTIVO</w:t>
      </w:r>
    </w:p>
    <w:p w:rsidR="00680F17" w:rsidRPr="006A0265" w:rsidP="006A0265" w14:paraId="6928F66C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7579E" w:rsidRPr="006A0265" w:rsidP="006A0265" w14:paraId="63827250" w14:textId="77777777">
      <w:pPr>
        <w:spacing w:line="360" w:lineRule="auto"/>
        <w:ind w:left="2832" w:firstLine="708"/>
        <w:jc w:val="both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>EMENDA DE AUTORIA DO VEREADOR EDUARD</w:t>
      </w:r>
      <w:r w:rsidRPr="006A0265" w:rsidR="0032077E">
        <w:rPr>
          <w:rFonts w:ascii="Arial" w:hAnsi="Arial" w:cs="Arial"/>
          <w:b/>
          <w:bCs/>
        </w:rPr>
        <w:t xml:space="preserve">O AO PROJETO DE </w:t>
      </w:r>
      <w:r w:rsidRPr="006A0265" w:rsidR="00BD653E">
        <w:rPr>
          <w:rFonts w:ascii="Arial" w:hAnsi="Arial" w:cs="Arial"/>
          <w:b/>
          <w:bCs/>
        </w:rPr>
        <w:t>LEI</w:t>
      </w:r>
      <w:r w:rsidRPr="006A0265" w:rsidR="007456C4">
        <w:rPr>
          <w:rFonts w:ascii="Arial" w:hAnsi="Arial" w:cs="Arial"/>
          <w:b/>
          <w:bCs/>
        </w:rPr>
        <w:t xml:space="preserve"> 0</w:t>
      </w:r>
      <w:r w:rsidRPr="006A0265" w:rsidR="003A4B22">
        <w:rPr>
          <w:rFonts w:ascii="Arial" w:hAnsi="Arial" w:cs="Arial"/>
          <w:b/>
          <w:bCs/>
        </w:rPr>
        <w:t>8</w:t>
      </w:r>
      <w:r w:rsidRPr="006A0265" w:rsidR="007456C4">
        <w:rPr>
          <w:rFonts w:ascii="Arial" w:hAnsi="Arial" w:cs="Arial"/>
          <w:b/>
          <w:bCs/>
        </w:rPr>
        <w:t xml:space="preserve">/2026 DO EXECUTIVO QUE ALTERA </w:t>
      </w:r>
      <w:r w:rsidRPr="006A0265" w:rsidR="003A4B22">
        <w:rPr>
          <w:rFonts w:ascii="Arial" w:hAnsi="Arial" w:cs="Arial"/>
          <w:b/>
          <w:bCs/>
        </w:rPr>
        <w:t>O</w:t>
      </w:r>
      <w:r w:rsidRPr="006A0265" w:rsidR="005D4572">
        <w:rPr>
          <w:rFonts w:ascii="Arial" w:hAnsi="Arial" w:cs="Arial"/>
          <w:b/>
          <w:bCs/>
        </w:rPr>
        <w:t xml:space="preserve"> </w:t>
      </w:r>
      <w:r w:rsidRPr="006A0265" w:rsidR="00115285">
        <w:rPr>
          <w:rFonts w:ascii="Arial" w:hAnsi="Arial" w:cs="Arial"/>
          <w:b/>
          <w:bCs/>
        </w:rPr>
        <w:t>§</w:t>
      </w:r>
      <w:r w:rsidRPr="006A0265" w:rsidR="00B83044">
        <w:rPr>
          <w:rFonts w:ascii="Arial" w:hAnsi="Arial" w:cs="Arial"/>
          <w:b/>
          <w:bCs/>
        </w:rPr>
        <w:t>§ 3º e 4</w:t>
      </w:r>
      <w:r w:rsidRPr="006A0265" w:rsidR="00B83044">
        <w:rPr>
          <w:rFonts w:ascii="Arial" w:hAnsi="Arial" w:cs="Arial"/>
          <w:b/>
          <w:bCs/>
        </w:rPr>
        <w:t>º</w:t>
      </w:r>
      <w:r w:rsidRPr="006A0265" w:rsidR="00115285">
        <w:rPr>
          <w:rFonts w:ascii="Arial" w:hAnsi="Arial" w:cs="Arial"/>
          <w:b/>
          <w:bCs/>
        </w:rPr>
        <w:t xml:space="preserve"> </w:t>
      </w:r>
      <w:r w:rsidRPr="006A0265" w:rsidR="00B83044">
        <w:rPr>
          <w:rFonts w:ascii="Arial" w:hAnsi="Arial" w:cs="Arial"/>
          <w:b/>
          <w:bCs/>
        </w:rPr>
        <w:t xml:space="preserve"> </w:t>
      </w:r>
      <w:r w:rsidRPr="006A0265" w:rsidR="00115285">
        <w:rPr>
          <w:rFonts w:ascii="Arial" w:hAnsi="Arial" w:cs="Arial"/>
          <w:b/>
          <w:bCs/>
        </w:rPr>
        <w:t>DO</w:t>
      </w:r>
      <w:r w:rsidRPr="006A0265" w:rsidR="00115285">
        <w:rPr>
          <w:rFonts w:ascii="Arial" w:hAnsi="Arial" w:cs="Arial"/>
          <w:b/>
          <w:bCs/>
        </w:rPr>
        <w:t xml:space="preserve"> ARTIGO</w:t>
      </w:r>
      <w:r w:rsidRPr="006A0265" w:rsidR="00256260">
        <w:rPr>
          <w:rFonts w:ascii="Arial" w:hAnsi="Arial" w:cs="Arial"/>
          <w:b/>
          <w:bCs/>
        </w:rPr>
        <w:t xml:space="preserve"> 1</w:t>
      </w:r>
      <w:r w:rsidRPr="006A0265" w:rsidR="00B83044">
        <w:rPr>
          <w:rFonts w:ascii="Arial" w:hAnsi="Arial" w:cs="Arial"/>
          <w:b/>
          <w:bCs/>
        </w:rPr>
        <w:t>5</w:t>
      </w:r>
      <w:r w:rsidRPr="006A0265" w:rsidR="00115285">
        <w:rPr>
          <w:rFonts w:ascii="Arial" w:hAnsi="Arial" w:cs="Arial"/>
          <w:b/>
          <w:bCs/>
        </w:rPr>
        <w:t xml:space="preserve"> </w:t>
      </w:r>
      <w:r w:rsidRPr="006A0265" w:rsidR="003A4B22">
        <w:rPr>
          <w:rFonts w:ascii="Arial" w:hAnsi="Arial" w:cs="Arial"/>
          <w:b/>
          <w:bCs/>
        </w:rPr>
        <w:t>DO REFERIDO</w:t>
      </w:r>
      <w:r w:rsidRPr="006A0265" w:rsidR="007456C4">
        <w:rPr>
          <w:rFonts w:ascii="Arial" w:hAnsi="Arial" w:cs="Arial"/>
          <w:b/>
          <w:bCs/>
        </w:rPr>
        <w:t xml:space="preserve"> PROJETO</w:t>
      </w:r>
      <w:r w:rsidRPr="006A0265">
        <w:rPr>
          <w:rFonts w:ascii="Arial" w:hAnsi="Arial" w:cs="Arial"/>
          <w:b/>
          <w:bCs/>
        </w:rPr>
        <w:t>.</w:t>
      </w:r>
    </w:p>
    <w:p w:rsidR="006A0265" w:rsidRPr="006A0265" w:rsidP="006A0265" w14:paraId="41893917" w14:textId="77777777">
      <w:pPr>
        <w:spacing w:line="360" w:lineRule="auto"/>
        <w:jc w:val="both"/>
        <w:rPr>
          <w:rFonts w:ascii="Arial" w:hAnsi="Arial" w:cs="Arial"/>
        </w:rPr>
      </w:pPr>
    </w:p>
    <w:p w:rsidR="00BD653E" w:rsidRPr="006A0265" w:rsidP="006A0265" w14:paraId="0E9C89A4" w14:textId="7EC0B268">
      <w:pPr>
        <w:spacing w:line="360" w:lineRule="auto"/>
        <w:jc w:val="both"/>
        <w:rPr>
          <w:rFonts w:ascii="Arial" w:hAnsi="Arial" w:cs="Arial"/>
        </w:rPr>
      </w:pPr>
      <w:r w:rsidRPr="006A0265">
        <w:rPr>
          <w:rFonts w:ascii="Arial" w:hAnsi="Arial" w:cs="Arial"/>
        </w:rPr>
        <w:t xml:space="preserve">Altera </w:t>
      </w:r>
      <w:r w:rsidRPr="006A0265" w:rsidR="003A4B22">
        <w:rPr>
          <w:rFonts w:ascii="Arial" w:hAnsi="Arial" w:cs="Arial"/>
        </w:rPr>
        <w:t>o</w:t>
      </w:r>
      <w:r w:rsidRPr="006A0265" w:rsidR="00B83044">
        <w:rPr>
          <w:rFonts w:ascii="Arial" w:hAnsi="Arial" w:cs="Arial"/>
        </w:rPr>
        <w:t>s</w:t>
      </w:r>
      <w:r w:rsidRPr="006A0265" w:rsidR="00115285">
        <w:rPr>
          <w:rFonts w:ascii="Arial" w:hAnsi="Arial" w:cs="Arial"/>
        </w:rPr>
        <w:t xml:space="preserve"> </w:t>
      </w:r>
      <w:r w:rsidRPr="006A0265" w:rsidR="005D4572">
        <w:rPr>
          <w:rFonts w:ascii="Arial" w:hAnsi="Arial" w:cs="Arial"/>
        </w:rPr>
        <w:t>§</w:t>
      </w:r>
      <w:r w:rsidRPr="006A0265" w:rsidR="00B83044">
        <w:rPr>
          <w:rFonts w:ascii="Arial" w:hAnsi="Arial" w:cs="Arial"/>
        </w:rPr>
        <w:t>§ 3º e 4º</w:t>
      </w:r>
      <w:r w:rsidRPr="006A0265" w:rsidR="005D4572">
        <w:rPr>
          <w:rFonts w:ascii="Arial" w:hAnsi="Arial" w:cs="Arial"/>
        </w:rPr>
        <w:t xml:space="preserve"> do Artigo 1</w:t>
      </w:r>
      <w:r w:rsidRPr="006A0265" w:rsidR="00B83044">
        <w:rPr>
          <w:rFonts w:ascii="Arial" w:hAnsi="Arial" w:cs="Arial"/>
        </w:rPr>
        <w:t>5</w:t>
      </w:r>
      <w:r w:rsidRPr="006A0265" w:rsidR="00BB2D0F">
        <w:rPr>
          <w:rFonts w:ascii="Arial" w:hAnsi="Arial" w:cs="Arial"/>
        </w:rPr>
        <w:t xml:space="preserve"> ao</w:t>
      </w:r>
      <w:r w:rsidRPr="006A0265" w:rsidR="003A4B22">
        <w:rPr>
          <w:rFonts w:ascii="Arial" w:hAnsi="Arial" w:cs="Arial"/>
        </w:rPr>
        <w:t xml:space="preserve"> Projeto de Lei 08/2026</w:t>
      </w:r>
      <w:r w:rsidRPr="006A0265">
        <w:rPr>
          <w:rFonts w:ascii="Arial" w:hAnsi="Arial" w:cs="Arial"/>
        </w:rPr>
        <w:t>:</w:t>
      </w:r>
    </w:p>
    <w:p w:rsidR="00BD653E" w:rsidRPr="006A0265" w:rsidP="006A0265" w14:paraId="26590038" w14:textId="77777777">
      <w:pPr>
        <w:spacing w:line="360" w:lineRule="auto"/>
        <w:jc w:val="both"/>
        <w:rPr>
          <w:rFonts w:ascii="Arial" w:hAnsi="Arial" w:cs="Arial"/>
        </w:rPr>
      </w:pPr>
      <w:bookmarkStart w:id="0" w:name="_Hlk207892384"/>
      <w:r w:rsidRPr="006A0265">
        <w:rPr>
          <w:rFonts w:ascii="Arial" w:hAnsi="Arial" w:cs="Arial"/>
          <w:b/>
          <w:bCs/>
        </w:rPr>
        <w:t xml:space="preserve">Art. 1º </w:t>
      </w:r>
      <w:r w:rsidRPr="006A0265">
        <w:rPr>
          <w:rFonts w:ascii="Arial" w:hAnsi="Arial" w:cs="Arial"/>
        </w:rPr>
        <w:t>O</w:t>
      </w:r>
      <w:r w:rsidRPr="006A0265" w:rsidR="00B83044">
        <w:rPr>
          <w:rFonts w:ascii="Arial" w:hAnsi="Arial" w:cs="Arial"/>
        </w:rPr>
        <w:t>s</w:t>
      </w:r>
      <w:r w:rsidRPr="006A0265" w:rsidR="00463A37">
        <w:rPr>
          <w:rFonts w:ascii="Arial" w:hAnsi="Arial" w:cs="Arial"/>
        </w:rPr>
        <w:t xml:space="preserve"> </w:t>
      </w:r>
      <w:r w:rsidRPr="006A0265" w:rsidR="00115285">
        <w:rPr>
          <w:rFonts w:ascii="Arial" w:hAnsi="Arial" w:cs="Arial"/>
        </w:rPr>
        <w:t>§</w:t>
      </w:r>
      <w:r w:rsidRPr="006A0265" w:rsidR="00B83044">
        <w:rPr>
          <w:rFonts w:ascii="Arial" w:hAnsi="Arial" w:cs="Arial"/>
        </w:rPr>
        <w:t>§</w:t>
      </w:r>
      <w:r w:rsidRPr="006A0265" w:rsidR="00115285">
        <w:rPr>
          <w:rFonts w:ascii="Arial" w:hAnsi="Arial" w:cs="Arial"/>
        </w:rPr>
        <w:t xml:space="preserve"> </w:t>
      </w:r>
      <w:r w:rsidRPr="006A0265" w:rsidR="00B83044">
        <w:rPr>
          <w:rFonts w:ascii="Arial" w:hAnsi="Arial" w:cs="Arial"/>
        </w:rPr>
        <w:t>3º e 4º</w:t>
      </w:r>
      <w:r w:rsidRPr="006A0265" w:rsidR="00115285">
        <w:rPr>
          <w:rFonts w:ascii="Arial" w:hAnsi="Arial" w:cs="Arial"/>
        </w:rPr>
        <w:t xml:space="preserve"> do Artigo </w:t>
      </w:r>
      <w:r w:rsidRPr="006A0265" w:rsidR="00463A37">
        <w:rPr>
          <w:rFonts w:ascii="Arial" w:hAnsi="Arial" w:cs="Arial"/>
        </w:rPr>
        <w:t>1</w:t>
      </w:r>
      <w:r w:rsidRPr="006A0265" w:rsidR="00B83044">
        <w:rPr>
          <w:rFonts w:ascii="Arial" w:hAnsi="Arial" w:cs="Arial"/>
        </w:rPr>
        <w:t>5</w:t>
      </w:r>
      <w:r w:rsidRPr="006A0265" w:rsidR="00115285">
        <w:rPr>
          <w:rFonts w:ascii="Arial" w:hAnsi="Arial" w:cs="Arial"/>
        </w:rPr>
        <w:t xml:space="preserve"> </w:t>
      </w:r>
      <w:r w:rsidRPr="006A0265" w:rsidR="00BB2D0F">
        <w:rPr>
          <w:rFonts w:ascii="Arial" w:hAnsi="Arial" w:cs="Arial"/>
        </w:rPr>
        <w:t>passa</w:t>
      </w:r>
      <w:r w:rsidRPr="006A0265" w:rsidR="00B83044">
        <w:rPr>
          <w:rFonts w:ascii="Arial" w:hAnsi="Arial" w:cs="Arial"/>
        </w:rPr>
        <w:t>m</w:t>
      </w:r>
      <w:r w:rsidRPr="006A0265" w:rsidR="00BB2D0F">
        <w:rPr>
          <w:rFonts w:ascii="Arial" w:hAnsi="Arial" w:cs="Arial"/>
        </w:rPr>
        <w:t xml:space="preserve"> a </w:t>
      </w:r>
      <w:r w:rsidRPr="006A0265" w:rsidR="00B83044">
        <w:rPr>
          <w:rFonts w:ascii="Arial" w:hAnsi="Arial" w:cs="Arial"/>
        </w:rPr>
        <w:t>v</w:t>
      </w:r>
      <w:r w:rsidRPr="006A0265" w:rsidR="00BB2D0F">
        <w:rPr>
          <w:rFonts w:ascii="Arial" w:hAnsi="Arial" w:cs="Arial"/>
        </w:rPr>
        <w:t xml:space="preserve">igorar com </w:t>
      </w:r>
      <w:r w:rsidRPr="006A0265" w:rsidR="00B66CFD">
        <w:rPr>
          <w:rFonts w:ascii="Arial" w:hAnsi="Arial" w:cs="Arial"/>
        </w:rPr>
        <w:t>nova</w:t>
      </w:r>
      <w:r w:rsidRPr="006A0265" w:rsidR="00BB2D0F">
        <w:rPr>
          <w:rFonts w:ascii="Arial" w:hAnsi="Arial" w:cs="Arial"/>
        </w:rPr>
        <w:t xml:space="preserve"> redação</w:t>
      </w:r>
      <w:r w:rsidRPr="006A0265" w:rsidR="00B66CFD">
        <w:rPr>
          <w:rFonts w:ascii="Arial" w:hAnsi="Arial" w:cs="Arial"/>
        </w:rPr>
        <w:t>:</w:t>
      </w:r>
    </w:p>
    <w:bookmarkEnd w:id="0"/>
    <w:p w:rsidR="005D4572" w:rsidRPr="006A0265" w:rsidP="006A0265" w14:paraId="3F6A1B31" w14:textId="7777777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A0265">
        <w:rPr>
          <w:rFonts w:ascii="Arial" w:hAnsi="Arial" w:cs="Arial"/>
          <w:color w:val="000000" w:themeColor="text1"/>
        </w:rPr>
        <w:t>“</w:t>
      </w:r>
      <w:r w:rsidRPr="006A0265">
        <w:rPr>
          <w:rFonts w:ascii="Arial" w:hAnsi="Arial" w:cs="Arial"/>
          <w:bCs/>
          <w:color w:val="000000" w:themeColor="text1"/>
        </w:rPr>
        <w:t>Art. 1</w:t>
      </w:r>
      <w:r w:rsidRPr="006A0265" w:rsidR="00B83044">
        <w:rPr>
          <w:rFonts w:ascii="Arial" w:hAnsi="Arial" w:cs="Arial"/>
          <w:bCs/>
          <w:color w:val="000000" w:themeColor="text1"/>
        </w:rPr>
        <w:t>5</w:t>
      </w:r>
      <w:r w:rsidRPr="006A0265">
        <w:rPr>
          <w:rFonts w:ascii="Arial" w:hAnsi="Arial" w:cs="Arial"/>
          <w:bCs/>
          <w:color w:val="000000" w:themeColor="text1"/>
        </w:rPr>
        <w:t>.</w:t>
      </w:r>
      <w:r w:rsidRPr="006A0265">
        <w:rPr>
          <w:rFonts w:ascii="Arial" w:hAnsi="Arial" w:cs="Arial"/>
          <w:color w:val="000000" w:themeColor="text1"/>
        </w:rPr>
        <w:t xml:space="preserve"> ...</w:t>
      </w:r>
    </w:p>
    <w:p w:rsidR="00A92269" w:rsidRPr="006A0265" w:rsidP="006A0265" w14:paraId="64A1FF24" w14:textId="7777777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A0265">
        <w:rPr>
          <w:rFonts w:ascii="Arial" w:hAnsi="Arial" w:cs="Arial"/>
          <w:color w:val="000000" w:themeColor="text1"/>
        </w:rPr>
        <w:t>I – ...</w:t>
      </w:r>
    </w:p>
    <w:p w:rsidR="00B83044" w:rsidRPr="006A0265" w:rsidP="006A0265" w14:paraId="35C5E7D6" w14:textId="7777777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A0265">
        <w:rPr>
          <w:rFonts w:ascii="Arial" w:hAnsi="Arial" w:cs="Arial"/>
          <w:color w:val="000000" w:themeColor="text1"/>
        </w:rPr>
        <w:t>§1º...</w:t>
      </w:r>
    </w:p>
    <w:p w:rsidR="00B83044" w:rsidRPr="006A0265" w:rsidP="006A0265" w14:paraId="045BDBD5" w14:textId="7777777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A0265">
        <w:rPr>
          <w:rFonts w:ascii="Arial" w:hAnsi="Arial" w:cs="Arial"/>
          <w:color w:val="000000" w:themeColor="text1"/>
        </w:rPr>
        <w:t>...</w:t>
      </w:r>
    </w:p>
    <w:p w:rsidR="00115285" w:rsidP="006A0265" w14:paraId="07BF552D" w14:textId="2F2866A9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A0265">
        <w:rPr>
          <w:rFonts w:ascii="Arial" w:hAnsi="Arial" w:cs="Arial"/>
        </w:rPr>
        <w:t xml:space="preserve">§ 3º O Departamento Municipal de Assuntos Jurídicos contará com órgão de Assessoria, composto por um Assessor Especial, </w:t>
      </w:r>
      <w:r w:rsidRPr="006A0265">
        <w:rPr>
          <w:rFonts w:ascii="Arial" w:hAnsi="Arial" w:cs="Arial"/>
          <w:b/>
          <w:bCs/>
        </w:rPr>
        <w:t>que só poderá ocupar o cargo na condição de inexistência, concomitantemente ao cargo, da prestação de serviços de assessoria contratada</w:t>
      </w:r>
      <w:r w:rsidRPr="006A0265" w:rsidR="00883D98">
        <w:rPr>
          <w:rFonts w:ascii="Arial" w:hAnsi="Arial" w:cs="Arial"/>
          <w:b/>
          <w:bCs/>
        </w:rPr>
        <w:t xml:space="preserve"> de forma permanente, com prestação de serviços contínuos</w:t>
      </w:r>
      <w:r w:rsidRPr="006A0265">
        <w:rPr>
          <w:rFonts w:ascii="Arial" w:hAnsi="Arial" w:cs="Arial"/>
          <w:b/>
          <w:bCs/>
        </w:rPr>
        <w:t>, sob qualquer nome, regime ou modalidade de licitação, cujo objeto seja também de assessoria jurídica</w:t>
      </w:r>
      <w:r w:rsidRPr="006A0265" w:rsidR="00883D98">
        <w:rPr>
          <w:rFonts w:ascii="Arial" w:hAnsi="Arial" w:cs="Arial"/>
          <w:b/>
          <w:bCs/>
        </w:rPr>
        <w:t xml:space="preserve"> </w:t>
      </w:r>
      <w:r w:rsidRPr="006A0265">
        <w:rPr>
          <w:rFonts w:ascii="Arial" w:hAnsi="Arial" w:cs="Arial"/>
        </w:rPr>
        <w:t>e um Assessor, com a seguinte competência</w:t>
      </w:r>
      <w:r w:rsidRPr="006A0265">
        <w:rPr>
          <w:rFonts w:ascii="Arial" w:hAnsi="Arial" w:cs="Arial"/>
          <w:color w:val="000000" w:themeColor="text1"/>
        </w:rPr>
        <w:t>:”</w:t>
      </w:r>
    </w:p>
    <w:p w:rsidR="006A0265" w:rsidP="006A0265" w14:paraId="7C04ED2C" w14:textId="7777777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6A0265" w:rsidRPr="006A0265" w:rsidP="006A0265" w14:paraId="144C8287" w14:textId="702FFCD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A0265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6A0265" w:rsidRPr="006A0265" w:rsidP="006A0265" w14:paraId="56382DEA" w14:textId="7777777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A0265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6A0265" w:rsidRPr="006A0265" w:rsidP="006A0265" w14:paraId="44463EAD" w14:textId="7777777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</w:p>
    <w:p w:rsidR="006A0265" w:rsidRPr="006A0265" w:rsidP="006A0265" w14:paraId="1B595BF7" w14:textId="7777777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D6679" w:rsidRPr="006A0265" w:rsidP="006A0265" w14:paraId="28C07523" w14:textId="7777777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ab/>
        <w:t>EDUARDO</w:t>
      </w:r>
    </w:p>
    <w:p w:rsidR="0086491E" w:rsidRPr="006A0265" w:rsidP="006A0265" w14:paraId="7A5A962E" w14:textId="77777777">
      <w:pPr>
        <w:spacing w:line="360" w:lineRule="auto"/>
        <w:jc w:val="center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>VEREADOR</w:t>
      </w:r>
    </w:p>
    <w:p w:rsidR="0086491E" w:rsidRPr="006A0265" w:rsidP="006A0265" w14:paraId="00405415" w14:textId="77777777">
      <w:pPr>
        <w:spacing w:line="360" w:lineRule="auto"/>
        <w:rPr>
          <w:rFonts w:ascii="Arial" w:hAnsi="Arial" w:cs="Arial"/>
          <w:b/>
          <w:bCs/>
        </w:rPr>
      </w:pPr>
    </w:p>
    <w:p w:rsidR="00256260" w:rsidRPr="006A0265" w:rsidP="006A0265" w14:paraId="42FFE28A" w14:textId="77777777">
      <w:pPr>
        <w:spacing w:line="360" w:lineRule="auto"/>
        <w:rPr>
          <w:rFonts w:ascii="Arial" w:hAnsi="Arial" w:cs="Arial"/>
          <w:b/>
          <w:bCs/>
        </w:rPr>
      </w:pPr>
    </w:p>
    <w:p w:rsidR="0086491E" w:rsidRPr="006A0265" w:rsidP="006A0265" w14:paraId="6DA29C5A" w14:textId="77777777">
      <w:pPr>
        <w:spacing w:line="360" w:lineRule="auto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 xml:space="preserve">JUSTIFICATIVA: </w:t>
      </w:r>
    </w:p>
    <w:p w:rsidR="00883D98" w:rsidRPr="006A0265" w:rsidP="006A0265" w14:paraId="1698F212" w14:textId="73CEE034">
      <w:pPr>
        <w:spacing w:line="360" w:lineRule="auto"/>
        <w:jc w:val="both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 xml:space="preserve">A Assessoria Especial ao Departamento de Assuntos Jurídicos, </w:t>
      </w:r>
      <w:r w:rsidRPr="006A0265">
        <w:rPr>
          <w:rFonts w:ascii="Arial" w:hAnsi="Arial" w:cs="Arial"/>
          <w:b/>
          <w:bCs/>
        </w:rPr>
        <w:t xml:space="preserve">só poderá ser contratada, ocupando o cargo, se não houver contratação de assessoria especial, cujo contrato seja concomitante, </w:t>
      </w:r>
      <w:r w:rsidRPr="006A0265">
        <w:rPr>
          <w:rFonts w:ascii="Arial" w:hAnsi="Arial" w:cs="Arial"/>
          <w:b/>
          <w:bCs/>
        </w:rPr>
        <w:t xml:space="preserve">na força da emenda 01/2026. </w:t>
      </w:r>
    </w:p>
    <w:p w:rsidR="00883D98" w:rsidRPr="006A0265" w:rsidP="006A0265" w14:paraId="72C555E0" w14:textId="39AE66E2">
      <w:pPr>
        <w:spacing w:line="360" w:lineRule="auto"/>
        <w:jc w:val="both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 xml:space="preserve">Note que a contratação de pareceres ou eventuais, ou sobre temas e projetos, não é a mesma que hoje vige no município, contratada por inexigibilidade, pagas mensalmente, e com caráter contínuo e mão de obra cedida, com atribuições específicas dentro dos Departamento de Administração e Jurídico. </w:t>
      </w:r>
    </w:p>
    <w:p w:rsidR="00B83044" w:rsidRPr="006A0265" w:rsidP="006A0265" w14:paraId="125508D5" w14:textId="048B6599">
      <w:pPr>
        <w:spacing w:line="360" w:lineRule="auto"/>
        <w:jc w:val="both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>Mantida a Assessoria criada pelo anexo V, reservada ao concursado, com graduação em direito e inscrição na OAB.</w:t>
      </w:r>
    </w:p>
    <w:p w:rsidR="00883D98" w:rsidRPr="006A0265" w:rsidP="006A0265" w14:paraId="6220F5FD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22CBA" w:rsidRPr="006A0265" w:rsidP="006A0265" w14:paraId="634088A7" w14:textId="77777777">
      <w:pPr>
        <w:spacing w:line="360" w:lineRule="auto"/>
        <w:rPr>
          <w:rFonts w:ascii="Arial" w:hAnsi="Arial" w:cs="Arial"/>
          <w:b/>
          <w:bCs/>
        </w:rPr>
      </w:pPr>
    </w:p>
    <w:p w:rsidR="00722CBA" w:rsidRPr="006A0265" w:rsidP="006A0265" w14:paraId="3DC74E21" w14:textId="7777777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  <w:color w:val="000000" w:themeColor="text1"/>
        </w:rPr>
        <w:t>EDUARDO</w:t>
      </w:r>
    </w:p>
    <w:p w:rsidR="00722CBA" w:rsidRPr="006A0265" w:rsidP="006A0265" w14:paraId="220D0B33" w14:textId="77777777">
      <w:pPr>
        <w:spacing w:line="360" w:lineRule="auto"/>
        <w:jc w:val="center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>VEREADOR</w:t>
      </w:r>
    </w:p>
    <w:p w:rsidR="00722CBA" w:rsidRPr="006A0265" w:rsidP="006A0265" w14:paraId="69737ABE" w14:textId="77777777">
      <w:pPr>
        <w:spacing w:line="360" w:lineRule="auto"/>
        <w:rPr>
          <w:rFonts w:ascii="Arial" w:hAnsi="Arial" w:cs="Arial"/>
          <w:b/>
          <w:bCs/>
        </w:rPr>
      </w:pPr>
    </w:p>
    <w:p w:rsidR="00722CBA" w:rsidRPr="006A0265" w:rsidP="006A0265" w14:paraId="0E38B55A" w14:textId="77777777">
      <w:pPr>
        <w:spacing w:line="360" w:lineRule="auto"/>
        <w:rPr>
          <w:rFonts w:ascii="Arial" w:hAnsi="Arial" w:cs="Arial"/>
          <w:b/>
          <w:bCs/>
        </w:rPr>
      </w:pP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</w:rPr>
        <w:tab/>
      </w:r>
      <w:r w:rsidRPr="006A0265"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53BC481B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86296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E4974"/>
    <w:rsid w:val="000F56C8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55DB5"/>
    <w:rsid w:val="00256260"/>
    <w:rsid w:val="0026532E"/>
    <w:rsid w:val="00277165"/>
    <w:rsid w:val="0029122C"/>
    <w:rsid w:val="002A21AE"/>
    <w:rsid w:val="002A5A93"/>
    <w:rsid w:val="002B0F06"/>
    <w:rsid w:val="002D196F"/>
    <w:rsid w:val="00300687"/>
    <w:rsid w:val="0032077E"/>
    <w:rsid w:val="00326107"/>
    <w:rsid w:val="00382B1B"/>
    <w:rsid w:val="00386924"/>
    <w:rsid w:val="003A4B22"/>
    <w:rsid w:val="003B1410"/>
    <w:rsid w:val="003D7EA2"/>
    <w:rsid w:val="00421FC3"/>
    <w:rsid w:val="00424EEA"/>
    <w:rsid w:val="00427C32"/>
    <w:rsid w:val="00463A37"/>
    <w:rsid w:val="00464581"/>
    <w:rsid w:val="00466223"/>
    <w:rsid w:val="004B5557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610E3F"/>
    <w:rsid w:val="0061578B"/>
    <w:rsid w:val="0063393B"/>
    <w:rsid w:val="006517CA"/>
    <w:rsid w:val="006653FB"/>
    <w:rsid w:val="006667D8"/>
    <w:rsid w:val="00671D18"/>
    <w:rsid w:val="00680F17"/>
    <w:rsid w:val="006A0265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62EDC"/>
    <w:rsid w:val="0086491E"/>
    <w:rsid w:val="00874D82"/>
    <w:rsid w:val="00883D98"/>
    <w:rsid w:val="008963CA"/>
    <w:rsid w:val="008A4936"/>
    <w:rsid w:val="008B14DC"/>
    <w:rsid w:val="008B1D3E"/>
    <w:rsid w:val="008B2D25"/>
    <w:rsid w:val="008C41B7"/>
    <w:rsid w:val="00931421"/>
    <w:rsid w:val="00932725"/>
    <w:rsid w:val="00967A90"/>
    <w:rsid w:val="00997A1A"/>
    <w:rsid w:val="009D3399"/>
    <w:rsid w:val="009F01B0"/>
    <w:rsid w:val="009F3249"/>
    <w:rsid w:val="009F698F"/>
    <w:rsid w:val="00A237AB"/>
    <w:rsid w:val="00A32307"/>
    <w:rsid w:val="00A763ED"/>
    <w:rsid w:val="00A82226"/>
    <w:rsid w:val="00A92269"/>
    <w:rsid w:val="00AA4B56"/>
    <w:rsid w:val="00B239A4"/>
    <w:rsid w:val="00B26A12"/>
    <w:rsid w:val="00B45DF9"/>
    <w:rsid w:val="00B66CFD"/>
    <w:rsid w:val="00B83044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01CE"/>
    <w:rsid w:val="00D375EB"/>
    <w:rsid w:val="00D505C2"/>
    <w:rsid w:val="00D50F7E"/>
    <w:rsid w:val="00D60807"/>
    <w:rsid w:val="00D9253A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6</cp:revision>
  <cp:lastPrinted>2026-03-17T13:04:00Z</cp:lastPrinted>
  <dcterms:created xsi:type="dcterms:W3CDTF">2026-03-20T12:59:00Z</dcterms:created>
  <dcterms:modified xsi:type="dcterms:W3CDTF">2026-03-23T15:51:00Z</dcterms:modified>
</cp:coreProperties>
</file>