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E086" w14:textId="33DF816A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109/2026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18/2026 - Dispõe sobre a obrigatoriedade de cadastramento e fiscalização de profissionais técnicos vinculados a empresas terceirizadas que prestam serviços ao Município de Alumínio/SP, e dá outras providências.</w:t>
      </w:r>
    </w:p>
    <w:p w14:paraId="745C2C9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0F26F094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63E803E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6EAA037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02113C0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A383DB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AA494A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6E7050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7B9F41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3D6799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0452A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16 de março de 2026</w:t>
      </w:r>
      <w:r>
        <w:rPr>
          <w:sz w:val="28"/>
          <w:szCs w:val="28"/>
        </w:rPr>
        <w:t>.</w:t>
      </w:r>
    </w:p>
    <w:p w14:paraId="3EE3A99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EE907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28704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7675DB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82B86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8E9247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3294D17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27F2CF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EDEA9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94E307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7A5743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168EE1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182254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8DD98A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835C915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2700DFC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FD550D7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BCCE" w14:textId="77777777" w:rsidR="00C409D3" w:rsidRDefault="00C409D3">
      <w:r>
        <w:separator/>
      </w:r>
    </w:p>
  </w:endnote>
  <w:endnote w:type="continuationSeparator" w:id="0">
    <w:p w14:paraId="079B0609" w14:textId="77777777" w:rsidR="00C409D3" w:rsidRDefault="00C4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FA2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B3C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A5D967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9CDA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8B8F" w14:textId="77777777" w:rsidR="00C409D3" w:rsidRDefault="00C409D3">
      <w:r>
        <w:separator/>
      </w:r>
    </w:p>
  </w:footnote>
  <w:footnote w:type="continuationSeparator" w:id="0">
    <w:p w14:paraId="2970CCF6" w14:textId="77777777" w:rsidR="00C409D3" w:rsidRDefault="00C4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6402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7FF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74AFFCA" wp14:editId="0343A98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5CA410E" wp14:editId="4B2EA0B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5827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34C4A26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410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A6A2B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1CF854" w:tentative="1">
      <w:start w:val="1"/>
      <w:numFmt w:val="lowerLetter"/>
      <w:lvlText w:val="%2."/>
      <w:lvlJc w:val="left"/>
      <w:pPr>
        <w:ind w:left="1440" w:hanging="360"/>
      </w:pPr>
    </w:lvl>
    <w:lvl w:ilvl="2" w:tplc="3CB07C82" w:tentative="1">
      <w:start w:val="1"/>
      <w:numFmt w:val="lowerRoman"/>
      <w:lvlText w:val="%3."/>
      <w:lvlJc w:val="right"/>
      <w:pPr>
        <w:ind w:left="2160" w:hanging="180"/>
      </w:pPr>
    </w:lvl>
    <w:lvl w:ilvl="3" w:tplc="004261D0" w:tentative="1">
      <w:start w:val="1"/>
      <w:numFmt w:val="decimal"/>
      <w:lvlText w:val="%4."/>
      <w:lvlJc w:val="left"/>
      <w:pPr>
        <w:ind w:left="2880" w:hanging="360"/>
      </w:pPr>
    </w:lvl>
    <w:lvl w:ilvl="4" w:tplc="C6BA469C" w:tentative="1">
      <w:start w:val="1"/>
      <w:numFmt w:val="lowerLetter"/>
      <w:lvlText w:val="%5."/>
      <w:lvlJc w:val="left"/>
      <w:pPr>
        <w:ind w:left="3600" w:hanging="360"/>
      </w:pPr>
    </w:lvl>
    <w:lvl w:ilvl="5" w:tplc="5BC8A39A" w:tentative="1">
      <w:start w:val="1"/>
      <w:numFmt w:val="lowerRoman"/>
      <w:lvlText w:val="%6."/>
      <w:lvlJc w:val="right"/>
      <w:pPr>
        <w:ind w:left="4320" w:hanging="180"/>
      </w:pPr>
    </w:lvl>
    <w:lvl w:ilvl="6" w:tplc="F6F2557E" w:tentative="1">
      <w:start w:val="1"/>
      <w:numFmt w:val="decimal"/>
      <w:lvlText w:val="%7."/>
      <w:lvlJc w:val="left"/>
      <w:pPr>
        <w:ind w:left="5040" w:hanging="360"/>
      </w:pPr>
    </w:lvl>
    <w:lvl w:ilvl="7" w:tplc="529EF146" w:tentative="1">
      <w:start w:val="1"/>
      <w:numFmt w:val="lowerLetter"/>
      <w:lvlText w:val="%8."/>
      <w:lvlJc w:val="left"/>
      <w:pPr>
        <w:ind w:left="5760" w:hanging="360"/>
      </w:pPr>
    </w:lvl>
    <w:lvl w:ilvl="8" w:tplc="B9BC0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1530755">
    <w:abstractNumId w:val="1"/>
  </w:num>
  <w:num w:numId="2" w16cid:durableId="611516639">
    <w:abstractNumId w:val="2"/>
  </w:num>
  <w:num w:numId="3" w16cid:durableId="21728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B2B1C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BD157F"/>
    <w:rsid w:val="00C0719F"/>
    <w:rsid w:val="00C16A21"/>
    <w:rsid w:val="00C30F39"/>
    <w:rsid w:val="00C409D3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A6C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2026-03-16T19:34:00Z</dcterms:modified>
</cp:coreProperties>
</file>