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588B" w:rsidP="00AD588B" w14:paraId="1D6AAAAA" w14:textId="7D89777C">
      <w:pPr>
        <w:ind w:left="850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PARECER Nº </w:t>
      </w:r>
      <w:r>
        <w:rPr>
          <w:b/>
          <w:sz w:val="28"/>
          <w:szCs w:val="28"/>
          <w:u w:val="single"/>
        </w:rPr>
        <w:t>77</w:t>
      </w:r>
      <w:r>
        <w:rPr>
          <w:b/>
          <w:sz w:val="28"/>
          <w:szCs w:val="28"/>
          <w:u w:val="single"/>
        </w:rPr>
        <w:t xml:space="preserve">/2025, </w:t>
      </w:r>
      <w:r>
        <w:rPr>
          <w:b/>
          <w:sz w:val="28"/>
          <w:szCs w:val="28"/>
        </w:rPr>
        <w:t>DA COMISSÃO DE ORÇAMENTO E FINANÇAS,</w:t>
      </w:r>
      <w:r>
        <w:rPr>
          <w:b/>
          <w:sz w:val="28"/>
          <w:szCs w:val="28"/>
          <w:u w:val="single"/>
        </w:rPr>
        <w:t xml:space="preserve"> do Projeto de Lei n° </w:t>
      </w:r>
      <w:r>
        <w:rPr>
          <w:b/>
          <w:sz w:val="28"/>
          <w:szCs w:val="28"/>
          <w:u w:val="single"/>
        </w:rPr>
        <w:t>50</w:t>
      </w:r>
      <w:r>
        <w:rPr>
          <w:b/>
          <w:sz w:val="28"/>
          <w:szCs w:val="28"/>
          <w:u w:val="single"/>
        </w:rPr>
        <w:t xml:space="preserve">/2025, de autoria </w:t>
      </w:r>
      <w:r>
        <w:rPr>
          <w:b/>
          <w:sz w:val="28"/>
          <w:szCs w:val="28"/>
          <w:u w:val="single"/>
        </w:rPr>
        <w:t xml:space="preserve">do Poder Executivo, </w:t>
      </w:r>
      <w:r w:rsidRPr="00AD588B">
        <w:rPr>
          <w:b/>
          <w:sz w:val="28"/>
          <w:szCs w:val="28"/>
          <w:u w:val="single"/>
        </w:rPr>
        <w:t>CRIA O CONSELHO MUNICIPAL DE SEGURANÇA ALIMENTAR E NUTRICIONAL - CONSEA MUNICIPAL E A CÂMARA INTERSETORIAL MUNICIPAL DE SEGURANÇA ALIMENTAR E NUTRICIONAL - CAISAN MUNICIPAL, NO ÂMBITO DO SISTEMA NACIONAL DE SEGURANÇA ALIMENTAR E NUTRICIONAL SISAN, E DÁ OUTRAS PREVIDÊNCIAS.</w:t>
      </w:r>
    </w:p>
    <w:p w:rsidR="00AD588B" w:rsidP="00AD588B" w14:paraId="20220C28" w14:textId="77777777">
      <w:pPr>
        <w:jc w:val="both"/>
        <w:rPr>
          <w:b/>
          <w:sz w:val="28"/>
          <w:szCs w:val="28"/>
        </w:rPr>
      </w:pPr>
    </w:p>
    <w:p w:rsidR="00AD588B" w:rsidP="00AD588B" w14:paraId="5539308C" w14:textId="77777777">
      <w:pPr>
        <w:jc w:val="both"/>
        <w:rPr>
          <w:b/>
          <w:sz w:val="28"/>
          <w:szCs w:val="28"/>
        </w:rPr>
      </w:pPr>
    </w:p>
    <w:p w:rsidR="00AD588B" w:rsidP="00AD588B" w14:paraId="0E0858C8" w14:textId="77777777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 e às emendas, quanto ao aspecto financeiro que nos cabe examinar, esta Comissão opina pela normal tramitação.</w:t>
      </w:r>
    </w:p>
    <w:p w:rsidR="00AD588B" w:rsidP="00AD588B" w14:paraId="7142B60A" w14:textId="7777777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D588B" w:rsidP="00AD588B" w14:paraId="274E7F1E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mérito, cabe ao Soberano Plenário.</w:t>
      </w:r>
    </w:p>
    <w:p w:rsidR="00AD588B" w:rsidP="00AD588B" w14:paraId="096F6184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D588B" w:rsidP="00AD588B" w14:paraId="10FCC099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:rsidR="00AD588B" w:rsidP="00AD588B" w14:paraId="4B757789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D588B" w:rsidP="00AD588B" w14:paraId="7477A752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D588B" w:rsidP="00AD588B" w14:paraId="2D5AEBDA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Sala das Comissões, 05 de MARÇO de 2026.</w:t>
      </w:r>
    </w:p>
    <w:p w:rsidR="00AD588B" w:rsidP="00AD588B" w14:paraId="1416D5CD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88B" w:rsidP="00AD588B" w14:paraId="4B14D78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88B" w:rsidP="00AD588B" w14:paraId="799CA5B6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88B" w:rsidP="00AD588B" w14:paraId="098E3141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588B" w:rsidP="00AD588B" w14:paraId="2F044116" w14:textId="777777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PROF. JEDIEL DE CARVALHO</w:t>
      </w:r>
    </w:p>
    <w:p w:rsidR="00AD588B" w:rsidP="00AD588B" w14:paraId="5141C4DB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:rsidR="00AD588B" w:rsidP="00AD588B" w14:paraId="6329D38F" w14:textId="777777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D588B" w:rsidP="00AD588B" w14:paraId="56A5F229" w14:textId="777777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D588B" w:rsidP="00AD588B" w14:paraId="3747E73C" w14:textId="777777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D588B" w:rsidP="00AD588B" w14:paraId="5C7EC88E" w14:textId="777777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:rsidR="00AD588B" w:rsidP="00AD588B" w14:paraId="06E0CEAC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:rsidR="00AD588B" w:rsidP="00AD588B" w14:paraId="79656337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AD588B" w:rsidP="00AD588B" w14:paraId="419C20CD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AD588B" w:rsidP="00AD588B" w14:paraId="1DA34100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AD588B" w:rsidP="00AD588B" w14:paraId="1B015F64" w14:textId="7777777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:rsidR="00AD588B" w:rsidP="00AD588B" w14:paraId="1EB53042" w14:textId="77777777">
      <w:pPr>
        <w:jc w:val="center"/>
        <w:rPr>
          <w:rFonts w:ascii="Verdana" w:hAnsi="Verdana"/>
          <w:u w:val="single"/>
        </w:rPr>
      </w:pPr>
      <w:r>
        <w:rPr>
          <w:bCs/>
          <w:sz w:val="28"/>
          <w:szCs w:val="28"/>
        </w:rPr>
        <w:t>Membro</w:t>
      </w:r>
    </w:p>
    <w:p w:rsidR="00AD588B" w:rsidP="00AD588B" w14:paraId="28091EE8" w14:textId="77777777">
      <w:pPr>
        <w:rPr>
          <w:rFonts w:ascii="Verdana" w:hAnsi="Verdana"/>
          <w:bCs/>
          <w:sz w:val="24"/>
          <w:szCs w:val="24"/>
          <w:u w:val="single"/>
        </w:rPr>
      </w:pPr>
    </w:p>
    <w:p w:rsidR="00AD588B" w:rsidP="00AD588B" w14:paraId="00F37656" w14:textId="77777777">
      <w:pPr>
        <w:jc w:val="both"/>
        <w:rPr>
          <w:rFonts w:cstheme="minorHAnsi"/>
          <w:sz w:val="28"/>
          <w:szCs w:val="28"/>
        </w:rPr>
      </w:pPr>
    </w:p>
    <w:p w:rsidR="00C9673A" w:rsidRPr="001B5C93" w:rsidP="009F1230" w14:paraId="6A40DB75" w14:textId="5176DCDC">
      <w:pPr>
        <w:jc w:val="both"/>
        <w:rPr>
          <w:rFonts w:cstheme="minorHAnsi"/>
          <w:sz w:val="28"/>
          <w:szCs w:val="28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711CA553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3C42F4">
      <w:t>-</w:t>
    </w:r>
    <w:r w:rsidR="002C7586">
      <w:t xml:space="preserve">mail: </w:t>
    </w:r>
    <w:r w:rsidR="009E19EC">
      <w:t>protocolo</w:t>
    </w:r>
    <w:r w:rsidR="002C7586">
      <w:t>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01723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C0AFB"/>
    <w:rsid w:val="00144491"/>
    <w:rsid w:val="00175C84"/>
    <w:rsid w:val="001B5C93"/>
    <w:rsid w:val="001F7E0D"/>
    <w:rsid w:val="00206C52"/>
    <w:rsid w:val="0023397B"/>
    <w:rsid w:val="00286281"/>
    <w:rsid w:val="002C7586"/>
    <w:rsid w:val="002D48A0"/>
    <w:rsid w:val="002E04D6"/>
    <w:rsid w:val="0030731B"/>
    <w:rsid w:val="003C42F4"/>
    <w:rsid w:val="003C6DBA"/>
    <w:rsid w:val="003D49ED"/>
    <w:rsid w:val="00402DD6"/>
    <w:rsid w:val="004276E5"/>
    <w:rsid w:val="004C3076"/>
    <w:rsid w:val="005431CD"/>
    <w:rsid w:val="00591627"/>
    <w:rsid w:val="00594085"/>
    <w:rsid w:val="005B69AA"/>
    <w:rsid w:val="005F7ED5"/>
    <w:rsid w:val="006041C3"/>
    <w:rsid w:val="00615A83"/>
    <w:rsid w:val="00622E4A"/>
    <w:rsid w:val="00661BA7"/>
    <w:rsid w:val="00784CDF"/>
    <w:rsid w:val="009046F5"/>
    <w:rsid w:val="009C7A0E"/>
    <w:rsid w:val="009E19EC"/>
    <w:rsid w:val="009F1230"/>
    <w:rsid w:val="00A126FD"/>
    <w:rsid w:val="00AA4D04"/>
    <w:rsid w:val="00AA7AB8"/>
    <w:rsid w:val="00AD588B"/>
    <w:rsid w:val="00BA6EBD"/>
    <w:rsid w:val="00C0719F"/>
    <w:rsid w:val="00C30F39"/>
    <w:rsid w:val="00C62BBC"/>
    <w:rsid w:val="00C9673A"/>
    <w:rsid w:val="00D21D65"/>
    <w:rsid w:val="00DB5833"/>
    <w:rsid w:val="00DC3EFA"/>
    <w:rsid w:val="00DC403B"/>
    <w:rsid w:val="00DE0C27"/>
    <w:rsid w:val="00E9497F"/>
    <w:rsid w:val="00EC547D"/>
    <w:rsid w:val="00EE77FA"/>
    <w:rsid w:val="00F30426"/>
    <w:rsid w:val="00F7350D"/>
    <w:rsid w:val="00F82378"/>
    <w:rsid w:val="00F92F3E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12</cp:revision>
  <cp:lastPrinted>2020-02-20T18:39:00Z</cp:lastPrinted>
  <dcterms:created xsi:type="dcterms:W3CDTF">2024-11-25T20:22:00Z</dcterms:created>
  <dcterms:modified xsi:type="dcterms:W3CDTF">2026-03-05T16:47:00Z</dcterms:modified>
</cp:coreProperties>
</file>