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D4B7" w14:textId="46949DA5" w:rsidR="00D074CF" w:rsidRPr="00E058CB" w:rsidRDefault="00D074CF" w:rsidP="00E058CB">
      <w:pPr>
        <w:jc w:val="center"/>
        <w:rPr>
          <w:rFonts w:ascii="Times New Roman" w:hAnsi="Times New Roman" w:cs="Times New Roman"/>
          <w:b/>
          <w:bCs/>
        </w:rPr>
      </w:pPr>
      <w:r w:rsidRPr="00E058CB">
        <w:rPr>
          <w:rFonts w:ascii="Times New Roman" w:hAnsi="Times New Roman" w:cs="Times New Roman"/>
          <w:b/>
          <w:bCs/>
        </w:rPr>
        <w:t xml:space="preserve">AVISO DE DISPENSA DE LICITAÇÃO </w:t>
      </w:r>
      <w:r w:rsidR="00276E1C" w:rsidRPr="00E058CB">
        <w:rPr>
          <w:rFonts w:ascii="Times New Roman" w:hAnsi="Times New Roman" w:cs="Times New Roman"/>
          <w:b/>
          <w:bCs/>
        </w:rPr>
        <w:t>21</w:t>
      </w:r>
      <w:r w:rsidRPr="00E058CB">
        <w:rPr>
          <w:rFonts w:ascii="Times New Roman" w:hAnsi="Times New Roman" w:cs="Times New Roman"/>
          <w:b/>
          <w:bCs/>
        </w:rPr>
        <w:t>/2024</w:t>
      </w:r>
    </w:p>
    <w:p w14:paraId="57D6594E" w14:textId="77777777" w:rsidR="00D074CF" w:rsidRPr="00E058CB" w:rsidRDefault="00D074CF" w:rsidP="00E058CB">
      <w:pPr>
        <w:jc w:val="both"/>
        <w:rPr>
          <w:rFonts w:ascii="Times New Roman" w:hAnsi="Times New Roman" w:cs="Times New Roman"/>
        </w:rPr>
      </w:pPr>
    </w:p>
    <w:p w14:paraId="552CE398" w14:textId="05B283DB" w:rsidR="00D074CF" w:rsidRPr="009E2877" w:rsidRDefault="00D074CF" w:rsidP="00E058CB">
      <w:pPr>
        <w:ind w:left="284" w:right="425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 xml:space="preserve">A Câmara Municipal de Alumínio, CNPJ 58.987.652/0001-41, em conformidade com o art. 75, § 3º, da Lei Federal nº 14.133/2021, Nova Lei de Licitações e Contratos Administrativos, torna público que a Administração pretende contratar empresa especializada para </w:t>
      </w:r>
      <w:r w:rsidR="00586756" w:rsidRPr="009E2877">
        <w:rPr>
          <w:rFonts w:ascii="Times New Roman" w:hAnsi="Times New Roman" w:cs="Times New Roman"/>
          <w:b/>
          <w:bCs/>
          <w:sz w:val="20"/>
          <w:szCs w:val="20"/>
        </w:rPr>
        <w:t>PRESTAÇÃO DE SERVIÇO</w:t>
      </w:r>
      <w:r w:rsidR="00586756" w:rsidRPr="009E2877">
        <w:rPr>
          <w:rFonts w:ascii="Times New Roman" w:hAnsi="Times New Roman" w:cs="Times New Roman"/>
          <w:sz w:val="20"/>
          <w:szCs w:val="20"/>
        </w:rPr>
        <w:t xml:space="preserve"> com fornecimento de materiais e mão de obra para manutenção do telhado da Câmara Municipal de Alumínio, </w:t>
      </w:r>
      <w:r w:rsidR="00F74D0C" w:rsidRPr="009E2877">
        <w:rPr>
          <w:rFonts w:ascii="Times New Roman" w:hAnsi="Times New Roman" w:cs="Times New Roman"/>
          <w:sz w:val="20"/>
          <w:szCs w:val="20"/>
        </w:rPr>
        <w:t>e</w:t>
      </w:r>
      <w:r w:rsidR="00586756" w:rsidRPr="009E2877">
        <w:rPr>
          <w:rFonts w:ascii="Times New Roman" w:hAnsi="Times New Roman" w:cs="Times New Roman"/>
          <w:sz w:val="20"/>
          <w:szCs w:val="20"/>
        </w:rPr>
        <w:t>m</w:t>
      </w:r>
      <w:r w:rsidR="00F74D0C" w:rsidRPr="009E2877">
        <w:rPr>
          <w:rFonts w:ascii="Times New Roman" w:hAnsi="Times New Roman" w:cs="Times New Roman"/>
          <w:sz w:val="20"/>
          <w:szCs w:val="20"/>
        </w:rPr>
        <w:t xml:space="preserve"> proposta global, não admitindo proposta por item ou itens específicos, conforme as especificações </w:t>
      </w:r>
      <w:r w:rsidR="00586756" w:rsidRPr="009E2877">
        <w:rPr>
          <w:rFonts w:ascii="Times New Roman" w:hAnsi="Times New Roman" w:cs="Times New Roman"/>
          <w:sz w:val="20"/>
          <w:szCs w:val="20"/>
        </w:rPr>
        <w:t>do ANEXO I</w:t>
      </w:r>
      <w:r w:rsidR="00276E1C" w:rsidRPr="009E2877">
        <w:rPr>
          <w:rFonts w:ascii="Times New Roman" w:hAnsi="Times New Roman" w:cs="Times New Roman"/>
          <w:sz w:val="20"/>
          <w:szCs w:val="20"/>
        </w:rPr>
        <w:t>-TERMO DE REFERÊNCIA</w:t>
      </w:r>
      <w:r w:rsidR="00586756" w:rsidRPr="009E2877">
        <w:rPr>
          <w:rFonts w:ascii="Times New Roman" w:hAnsi="Times New Roman" w:cs="Times New Roman"/>
          <w:sz w:val="20"/>
          <w:szCs w:val="20"/>
        </w:rPr>
        <w:t>.</w:t>
      </w:r>
    </w:p>
    <w:p w14:paraId="3C188D9D" w14:textId="77777777" w:rsidR="00586756" w:rsidRPr="009E2877" w:rsidRDefault="00586756" w:rsidP="00E058CB">
      <w:pPr>
        <w:ind w:left="284" w:right="425"/>
        <w:jc w:val="both"/>
        <w:rPr>
          <w:rFonts w:ascii="Times New Roman" w:hAnsi="Times New Roman" w:cs="Times New Roman"/>
          <w:sz w:val="20"/>
          <w:szCs w:val="20"/>
        </w:rPr>
      </w:pPr>
    </w:p>
    <w:p w14:paraId="3E6E723C" w14:textId="6394A973" w:rsidR="004733ED" w:rsidRPr="009E2877" w:rsidRDefault="00D074CF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>JUSTIFICATIVA:</w:t>
      </w:r>
      <w:r w:rsidR="004733ED" w:rsidRPr="009E28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E2877">
        <w:rPr>
          <w:rFonts w:ascii="Times New Roman" w:hAnsi="Times New Roman" w:cs="Times New Roman"/>
          <w:sz w:val="20"/>
          <w:szCs w:val="20"/>
        </w:rPr>
        <w:t xml:space="preserve"> </w:t>
      </w:r>
      <w:r w:rsidR="004733ED" w:rsidRPr="009E2877">
        <w:rPr>
          <w:rFonts w:ascii="Times New Roman" w:hAnsi="Times New Roman" w:cs="Times New Roman"/>
          <w:sz w:val="20"/>
          <w:szCs w:val="20"/>
        </w:rPr>
        <w:t xml:space="preserve">O prédio apresenta diversos problemas em seu telhado, como infiltrações, goteiras e desgaste do material de cobertura. As infiltrações e o </w:t>
      </w:r>
      <w:r w:rsidR="00276E1C" w:rsidRPr="009E2877">
        <w:rPr>
          <w:rFonts w:ascii="Times New Roman" w:hAnsi="Times New Roman" w:cs="Times New Roman"/>
          <w:sz w:val="20"/>
          <w:szCs w:val="20"/>
        </w:rPr>
        <w:t>comprometimento</w:t>
      </w:r>
      <w:r w:rsidR="004733ED" w:rsidRPr="009E2877">
        <w:rPr>
          <w:rFonts w:ascii="Times New Roman" w:hAnsi="Times New Roman" w:cs="Times New Roman"/>
          <w:sz w:val="20"/>
          <w:szCs w:val="20"/>
        </w:rPr>
        <w:t xml:space="preserve"> da estrutura do telhado podem provocar acidentes, como desabamentos parciais, colocando em risco a integridade física dos funcionários, usuários e visitantes. A falta de intervenção pode causar a deterioração acelerada de outras partes do prédio, como paredes, pisos, e sistemas elétricos, aumentando os custos futuros de reparo e manutenção.</w:t>
      </w:r>
    </w:p>
    <w:p w14:paraId="047249B2" w14:textId="77777777" w:rsidR="004733ED" w:rsidRPr="009E2877" w:rsidRDefault="004733ED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C8FD657" w14:textId="0A3BB3C4" w:rsidR="00677D44" w:rsidRPr="009E2877" w:rsidRDefault="00586756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 xml:space="preserve">A presente contratação é necessária para garantir </w:t>
      </w:r>
      <w:r w:rsidR="004215D2" w:rsidRPr="009E2877">
        <w:rPr>
          <w:rFonts w:ascii="Times New Roman" w:hAnsi="Times New Roman" w:cs="Times New Roman"/>
          <w:sz w:val="20"/>
          <w:szCs w:val="20"/>
        </w:rPr>
        <w:t xml:space="preserve">a segurança, a continuidade e a qualidade dos serviços prestados pelo Legislativo. Manter a integridade estrutural do </w:t>
      </w:r>
      <w:r w:rsidR="00E44BD5" w:rsidRPr="009E2877">
        <w:rPr>
          <w:rFonts w:ascii="Times New Roman" w:hAnsi="Times New Roman" w:cs="Times New Roman"/>
          <w:sz w:val="20"/>
          <w:szCs w:val="20"/>
        </w:rPr>
        <w:t>prédio</w:t>
      </w:r>
      <w:r w:rsidR="004215D2" w:rsidRPr="009E2877">
        <w:rPr>
          <w:rFonts w:ascii="Times New Roman" w:hAnsi="Times New Roman" w:cs="Times New Roman"/>
          <w:sz w:val="20"/>
          <w:szCs w:val="20"/>
        </w:rPr>
        <w:t xml:space="preserve"> é essencial para a proteção do Patrimônio Público, evitando maiores prejuízos no futuro.</w:t>
      </w:r>
    </w:p>
    <w:p w14:paraId="66E534BF" w14:textId="77777777" w:rsidR="004215D2" w:rsidRPr="009E2877" w:rsidRDefault="004215D2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39A650F" w14:textId="4E708C72" w:rsidR="00D074CF" w:rsidRPr="009E2877" w:rsidRDefault="00D074CF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 xml:space="preserve">DOTAÇÃO ORÇAMENTARIA: </w:t>
      </w:r>
      <w:r w:rsidRPr="009E2877">
        <w:rPr>
          <w:rFonts w:ascii="Times New Roman" w:hAnsi="Times New Roman" w:cs="Times New Roman"/>
          <w:sz w:val="20"/>
          <w:szCs w:val="20"/>
        </w:rPr>
        <w:t>3.3.90.39.00</w:t>
      </w:r>
      <w:r w:rsidR="004215D2" w:rsidRPr="009E2877">
        <w:rPr>
          <w:rFonts w:ascii="Times New Roman" w:hAnsi="Times New Roman" w:cs="Times New Roman"/>
          <w:sz w:val="20"/>
          <w:szCs w:val="20"/>
        </w:rPr>
        <w:t xml:space="preserve"> (Outros Serviços de Terceiros- Pessoa Jurídica)</w:t>
      </w:r>
    </w:p>
    <w:p w14:paraId="7523A51F" w14:textId="77777777" w:rsidR="00D074CF" w:rsidRPr="009E2877" w:rsidRDefault="00D074CF" w:rsidP="00E058CB">
      <w:pPr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0FD95B" w14:textId="581CB1AA" w:rsidR="00D074CF" w:rsidRPr="009E2877" w:rsidRDefault="004215D2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>VALOR ESTIMADO:</w:t>
      </w:r>
      <w:r w:rsidRPr="009E2877">
        <w:rPr>
          <w:rFonts w:ascii="Times New Roman" w:hAnsi="Times New Roman" w:cs="Times New Roman"/>
          <w:sz w:val="20"/>
          <w:szCs w:val="20"/>
        </w:rPr>
        <w:t xml:space="preserve"> </w:t>
      </w:r>
      <w:r w:rsidR="00D074CF" w:rsidRPr="009E2877">
        <w:rPr>
          <w:rFonts w:ascii="Times New Roman" w:hAnsi="Times New Roman" w:cs="Times New Roman"/>
          <w:sz w:val="20"/>
          <w:szCs w:val="20"/>
        </w:rPr>
        <w:t xml:space="preserve"> </w:t>
      </w:r>
      <w:r w:rsidRPr="009E2877">
        <w:rPr>
          <w:rFonts w:ascii="Times New Roman" w:hAnsi="Times New Roman" w:cs="Times New Roman"/>
          <w:sz w:val="20"/>
          <w:szCs w:val="20"/>
        </w:rPr>
        <w:t xml:space="preserve">O valor global estimado é de R$46.800,49 (Quarenta e seis mil, oitocentos reais e quarenta e nove centavos). </w:t>
      </w:r>
    </w:p>
    <w:p w14:paraId="395CC46D" w14:textId="77777777" w:rsidR="00276E1C" w:rsidRPr="009E2877" w:rsidRDefault="00276E1C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6EEA43A" w14:textId="3ECD952D" w:rsidR="004215D2" w:rsidRPr="009E2877" w:rsidRDefault="004215D2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 xml:space="preserve">Valores baseados na PLANILHA CDHU-BOLETIM 195. </w:t>
      </w:r>
    </w:p>
    <w:p w14:paraId="09E2CC64" w14:textId="77777777" w:rsidR="00276E1C" w:rsidRPr="009E2877" w:rsidRDefault="00276E1C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13DBCE" w14:textId="5CC7DCA9" w:rsidR="004215D2" w:rsidRPr="009E2877" w:rsidRDefault="004215D2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>Com o intuito de contratar com a maior vantajosidade, evitando superfaturamento dos preços, os orçamentos serão avaliados</w:t>
      </w:r>
      <w:r w:rsidR="00276E1C" w:rsidRPr="009E2877">
        <w:rPr>
          <w:rFonts w:ascii="Times New Roman" w:hAnsi="Times New Roman" w:cs="Times New Roman"/>
          <w:sz w:val="20"/>
          <w:szCs w:val="20"/>
        </w:rPr>
        <w:t>, baseando-se na PLANILHA CDHU-195, a qual o prestador interessado em participar poderá se basear como parâmetro de valores a serem praticados, não podendo ultrapassá-la.</w:t>
      </w:r>
    </w:p>
    <w:p w14:paraId="729684D5" w14:textId="77777777" w:rsidR="00276E1C" w:rsidRPr="009E2877" w:rsidRDefault="00276E1C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EEA13E7" w14:textId="61B3616E" w:rsidR="00E83380" w:rsidRPr="009E2877" w:rsidRDefault="00E83380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 xml:space="preserve">PRAZO PARA </w:t>
      </w:r>
      <w:r w:rsidR="00276E1C" w:rsidRPr="009E2877">
        <w:rPr>
          <w:rFonts w:ascii="Times New Roman" w:hAnsi="Times New Roman" w:cs="Times New Roman"/>
          <w:b/>
          <w:bCs/>
          <w:sz w:val="20"/>
          <w:szCs w:val="20"/>
        </w:rPr>
        <w:t>EXECUÇÃO</w:t>
      </w:r>
      <w:r w:rsidRPr="009E287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E2877">
        <w:rPr>
          <w:rFonts w:ascii="Times New Roman" w:hAnsi="Times New Roman" w:cs="Times New Roman"/>
          <w:sz w:val="20"/>
          <w:szCs w:val="20"/>
        </w:rPr>
        <w:t> </w:t>
      </w:r>
      <w:r w:rsidR="00F8552F" w:rsidRPr="009E2877">
        <w:rPr>
          <w:rFonts w:ascii="Times New Roman" w:hAnsi="Times New Roman" w:cs="Times New Roman"/>
          <w:sz w:val="20"/>
          <w:szCs w:val="20"/>
        </w:rPr>
        <w:t xml:space="preserve">Até </w:t>
      </w:r>
      <w:r w:rsidRPr="009E2877">
        <w:rPr>
          <w:rFonts w:ascii="Times New Roman" w:hAnsi="Times New Roman" w:cs="Times New Roman"/>
          <w:sz w:val="20"/>
          <w:szCs w:val="20"/>
        </w:rPr>
        <w:t xml:space="preserve">10 dias após </w:t>
      </w:r>
      <w:r w:rsidR="00276E1C" w:rsidRPr="009E2877">
        <w:rPr>
          <w:rFonts w:ascii="Times New Roman" w:hAnsi="Times New Roman" w:cs="Times New Roman"/>
          <w:sz w:val="20"/>
          <w:szCs w:val="20"/>
        </w:rPr>
        <w:t>emissão de ORDEM DE SERVIÇO</w:t>
      </w:r>
      <w:r w:rsidRPr="009E2877">
        <w:rPr>
          <w:rFonts w:ascii="Times New Roman" w:hAnsi="Times New Roman" w:cs="Times New Roman"/>
          <w:sz w:val="20"/>
          <w:szCs w:val="20"/>
        </w:rPr>
        <w:t>.</w:t>
      </w:r>
    </w:p>
    <w:p w14:paraId="450A3625" w14:textId="77777777" w:rsidR="00E83380" w:rsidRPr="009E2877" w:rsidRDefault="00E83380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> </w:t>
      </w:r>
    </w:p>
    <w:p w14:paraId="33CC103E" w14:textId="2FD9D3D0" w:rsidR="00E83380" w:rsidRPr="009E2877" w:rsidRDefault="00E83380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>PAGAMENTO:</w:t>
      </w:r>
      <w:r w:rsidR="00276E1C" w:rsidRPr="009E2877">
        <w:rPr>
          <w:rFonts w:ascii="Times New Roman" w:hAnsi="Times New Roman" w:cs="Times New Roman"/>
          <w:sz w:val="20"/>
          <w:szCs w:val="20"/>
        </w:rPr>
        <w:t xml:space="preserve"> Até </w:t>
      </w:r>
      <w:r w:rsidR="00EB0B43" w:rsidRPr="009E2877">
        <w:rPr>
          <w:rFonts w:ascii="Times New Roman" w:hAnsi="Times New Roman" w:cs="Times New Roman"/>
          <w:sz w:val="20"/>
          <w:szCs w:val="20"/>
        </w:rPr>
        <w:t>5</w:t>
      </w:r>
      <w:r w:rsidRPr="009E2877">
        <w:rPr>
          <w:rFonts w:ascii="Times New Roman" w:hAnsi="Times New Roman" w:cs="Times New Roman"/>
          <w:sz w:val="20"/>
          <w:szCs w:val="20"/>
        </w:rPr>
        <w:t xml:space="preserve"> dias úteis após </w:t>
      </w:r>
      <w:r w:rsidR="00276E1C" w:rsidRPr="009E2877">
        <w:rPr>
          <w:rFonts w:ascii="Times New Roman" w:hAnsi="Times New Roman" w:cs="Times New Roman"/>
          <w:sz w:val="20"/>
          <w:szCs w:val="20"/>
        </w:rPr>
        <w:t xml:space="preserve">execução dos serviços com a </w:t>
      </w:r>
      <w:r w:rsidRPr="009E2877">
        <w:rPr>
          <w:rFonts w:ascii="Times New Roman" w:hAnsi="Times New Roman" w:cs="Times New Roman"/>
          <w:sz w:val="20"/>
          <w:szCs w:val="20"/>
        </w:rPr>
        <w:t>apresentação d</w:t>
      </w:r>
      <w:r w:rsidR="00276E1C" w:rsidRPr="009E2877">
        <w:rPr>
          <w:rFonts w:ascii="Times New Roman" w:hAnsi="Times New Roman" w:cs="Times New Roman"/>
          <w:sz w:val="20"/>
          <w:szCs w:val="20"/>
        </w:rPr>
        <w:t>e</w:t>
      </w:r>
      <w:r w:rsidRPr="009E2877">
        <w:rPr>
          <w:rFonts w:ascii="Times New Roman" w:hAnsi="Times New Roman" w:cs="Times New Roman"/>
          <w:sz w:val="20"/>
          <w:szCs w:val="20"/>
        </w:rPr>
        <w:t xml:space="preserve"> nota fiscal</w:t>
      </w:r>
      <w:r w:rsidR="00276E1C" w:rsidRPr="009E2877">
        <w:rPr>
          <w:rFonts w:ascii="Times New Roman" w:hAnsi="Times New Roman" w:cs="Times New Roman"/>
          <w:sz w:val="20"/>
          <w:szCs w:val="20"/>
        </w:rPr>
        <w:t xml:space="preserve"> e atesto d</w:t>
      </w:r>
      <w:r w:rsidR="002A06EA">
        <w:rPr>
          <w:rFonts w:ascii="Times New Roman" w:hAnsi="Times New Roman" w:cs="Times New Roman"/>
          <w:sz w:val="20"/>
          <w:szCs w:val="20"/>
        </w:rPr>
        <w:t>e</w:t>
      </w:r>
      <w:r w:rsidR="00276E1C" w:rsidRPr="009E2877">
        <w:rPr>
          <w:rFonts w:ascii="Times New Roman" w:hAnsi="Times New Roman" w:cs="Times New Roman"/>
          <w:sz w:val="20"/>
          <w:szCs w:val="20"/>
        </w:rPr>
        <w:t xml:space="preserve"> pessoa </w:t>
      </w:r>
      <w:r w:rsidR="002A06EA">
        <w:rPr>
          <w:rFonts w:ascii="Times New Roman" w:hAnsi="Times New Roman" w:cs="Times New Roman"/>
          <w:sz w:val="20"/>
          <w:szCs w:val="20"/>
        </w:rPr>
        <w:t>responsável</w:t>
      </w:r>
      <w:r w:rsidR="00276E1C" w:rsidRPr="009E2877">
        <w:rPr>
          <w:rFonts w:ascii="Times New Roman" w:hAnsi="Times New Roman" w:cs="Times New Roman"/>
          <w:sz w:val="20"/>
          <w:szCs w:val="20"/>
        </w:rPr>
        <w:t>, a ser indicad</w:t>
      </w:r>
      <w:r w:rsidR="002A06EA">
        <w:rPr>
          <w:rFonts w:ascii="Times New Roman" w:hAnsi="Times New Roman" w:cs="Times New Roman"/>
          <w:sz w:val="20"/>
          <w:szCs w:val="20"/>
        </w:rPr>
        <w:t>a</w:t>
      </w:r>
      <w:r w:rsidR="00276E1C" w:rsidRPr="009E2877">
        <w:rPr>
          <w:rFonts w:ascii="Times New Roman" w:hAnsi="Times New Roman" w:cs="Times New Roman"/>
          <w:sz w:val="20"/>
          <w:szCs w:val="20"/>
        </w:rPr>
        <w:t xml:space="preserve"> pela Câmara Municipal de Alumínio.</w:t>
      </w:r>
    </w:p>
    <w:p w14:paraId="3697FC75" w14:textId="7BD8D028" w:rsidR="00E83380" w:rsidRPr="009E2877" w:rsidRDefault="00E83380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171D556" w14:textId="2DC48820" w:rsidR="001E1834" w:rsidRPr="009E2877" w:rsidRDefault="001E1834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b/>
          <w:bCs/>
          <w:sz w:val="20"/>
          <w:szCs w:val="20"/>
        </w:rPr>
        <w:t>DOCUMENTAÇÃO PARA CONTRATAÇÃO:</w:t>
      </w:r>
      <w:r w:rsidRPr="009E2877">
        <w:rPr>
          <w:rFonts w:ascii="Times New Roman" w:hAnsi="Times New Roman" w:cs="Times New Roman"/>
          <w:sz w:val="20"/>
          <w:szCs w:val="20"/>
        </w:rPr>
        <w:t xml:space="preserve"> Para a contratação com </w:t>
      </w:r>
      <w:r w:rsidR="00E44BD5" w:rsidRPr="009E2877">
        <w:rPr>
          <w:rFonts w:ascii="Times New Roman" w:hAnsi="Times New Roman" w:cs="Times New Roman"/>
          <w:sz w:val="20"/>
          <w:szCs w:val="20"/>
        </w:rPr>
        <w:t>o Câmara</w:t>
      </w:r>
      <w:r w:rsidRPr="009E2877">
        <w:rPr>
          <w:rFonts w:ascii="Times New Roman" w:hAnsi="Times New Roman" w:cs="Times New Roman"/>
          <w:sz w:val="20"/>
          <w:szCs w:val="20"/>
        </w:rPr>
        <w:t>, o prestador deverá estar com a regularidade Fiscal, Social e Trabalhista em dia, comprovadas por meio de certidões, que devem ser enviadas juntamento com a Proposta de Preço.</w:t>
      </w:r>
    </w:p>
    <w:p w14:paraId="47C005B1" w14:textId="77777777" w:rsidR="00D074CF" w:rsidRPr="009E2877" w:rsidRDefault="00D074CF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CA73F01" w14:textId="17265F45" w:rsidR="00D074CF" w:rsidRPr="009E2877" w:rsidRDefault="00E83380" w:rsidP="00E058CB">
      <w:pPr>
        <w:ind w:left="284" w:right="566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>I</w:t>
      </w:r>
      <w:r w:rsidR="00D074CF" w:rsidRPr="009E2877">
        <w:rPr>
          <w:rFonts w:ascii="Times New Roman" w:hAnsi="Times New Roman" w:cs="Times New Roman"/>
          <w:sz w:val="20"/>
          <w:szCs w:val="20"/>
        </w:rPr>
        <w:t>nteressados podem apresentar proposta de preço no prazo de 03 (três) dias úteis,</w:t>
      </w:r>
      <w:r w:rsidR="001E1834" w:rsidRPr="009E28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E1834" w:rsidRPr="009E2877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="001E1834" w:rsidRPr="009E2877">
        <w:rPr>
          <w:rFonts w:ascii="Times New Roman" w:hAnsi="Times New Roman" w:cs="Times New Roman"/>
          <w:sz w:val="20"/>
          <w:szCs w:val="20"/>
        </w:rPr>
        <w:t xml:space="preserve"> partir da publicação do presente edital no site da Câmara. (</w:t>
      </w:r>
      <w:hyperlink r:id="rId7" w:history="1">
        <w:r w:rsidR="001E1834" w:rsidRPr="009E2877">
          <w:rPr>
            <w:rStyle w:val="Hyperlink"/>
            <w:rFonts w:ascii="Times New Roman" w:hAnsi="Times New Roman" w:cs="Times New Roman"/>
            <w:sz w:val="20"/>
            <w:szCs w:val="20"/>
          </w:rPr>
          <w:t>www.camaraaluminio.sp.gov.br</w:t>
        </w:r>
      </w:hyperlink>
      <w:r w:rsidR="001E1834" w:rsidRPr="009E287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9D00392" w14:textId="77777777" w:rsidR="001E1834" w:rsidRPr="009E2877" w:rsidRDefault="001E1834" w:rsidP="00E058CB">
      <w:pPr>
        <w:ind w:left="284"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7BCD36B" w14:textId="57A50F06" w:rsidR="001E1834" w:rsidRPr="009E2877" w:rsidRDefault="001E1834" w:rsidP="00E058CB">
      <w:pPr>
        <w:ind w:left="284" w:right="566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>Os interessados poderão realizar visita técnica durante o período de envio de proposta.</w:t>
      </w:r>
    </w:p>
    <w:p w14:paraId="0EDAD85A" w14:textId="77777777" w:rsidR="00E83380" w:rsidRPr="009E2877" w:rsidRDefault="00E83380" w:rsidP="00E058CB">
      <w:pPr>
        <w:ind w:left="284"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66A746D0" w14:textId="77777777" w:rsidR="00D074CF" w:rsidRPr="009E2877" w:rsidRDefault="00D074CF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>Interessados enviar proposta para:</w:t>
      </w:r>
    </w:p>
    <w:p w14:paraId="3A548C5A" w14:textId="77777777" w:rsidR="00D074CF" w:rsidRPr="009E2877" w:rsidRDefault="00D074CF" w:rsidP="00E058CB">
      <w:pPr>
        <w:ind w:left="284"/>
        <w:jc w:val="both"/>
        <w:rPr>
          <w:rStyle w:val="Hyperlink"/>
          <w:rFonts w:ascii="Times New Roman" w:hAnsi="Times New Roman" w:cs="Times New Roman"/>
          <w:b/>
          <w:bCs/>
          <w:sz w:val="20"/>
          <w:szCs w:val="20"/>
        </w:rPr>
      </w:pPr>
      <w:hyperlink r:id="rId8" w:history="1">
        <w:r w:rsidRPr="009E287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legislativo@camaraaluminio.sp.gov.br</w:t>
        </w:r>
      </w:hyperlink>
      <w:r w:rsidRPr="009E2877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8993D06" w14:textId="77777777" w:rsidR="00D074CF" w:rsidRPr="009E2877" w:rsidRDefault="00D074CF" w:rsidP="00E058CB">
      <w:pPr>
        <w:ind w:left="284"/>
        <w:jc w:val="both"/>
        <w:rPr>
          <w:rStyle w:val="Hyperlink"/>
          <w:rFonts w:ascii="Times New Roman" w:hAnsi="Times New Roman" w:cs="Times New Roman"/>
          <w:b/>
          <w:bCs/>
          <w:sz w:val="20"/>
          <w:szCs w:val="20"/>
        </w:rPr>
      </w:pPr>
    </w:p>
    <w:p w14:paraId="09C6F157" w14:textId="77777777" w:rsidR="00D074CF" w:rsidRPr="009E2877" w:rsidRDefault="00D074CF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2877">
        <w:rPr>
          <w:rStyle w:val="Hyperlink"/>
          <w:rFonts w:ascii="Times New Roman" w:hAnsi="Times New Roman" w:cs="Times New Roman"/>
          <w:sz w:val="20"/>
          <w:szCs w:val="20"/>
        </w:rPr>
        <w:t>com cópia para:</w:t>
      </w:r>
    </w:p>
    <w:p w14:paraId="30254822" w14:textId="1C985386" w:rsidR="00D074CF" w:rsidRPr="009E2877" w:rsidRDefault="001E1834" w:rsidP="00E058CB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9E287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juridico@camaraaluminio.sp.gov.br</w:t>
        </w:r>
      </w:hyperlink>
      <w:bookmarkStart w:id="0" w:name="_Hlk159222371"/>
    </w:p>
    <w:p w14:paraId="214D1CAA" w14:textId="77777777" w:rsidR="00D074CF" w:rsidRPr="009E2877" w:rsidRDefault="00D074CF" w:rsidP="00E058C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517735" w14:textId="6421B2E4" w:rsidR="00D074CF" w:rsidRPr="009E2877" w:rsidRDefault="00D074CF" w:rsidP="009E2877">
      <w:pPr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9E2877">
        <w:rPr>
          <w:rFonts w:ascii="Times New Roman" w:hAnsi="Times New Roman" w:cs="Times New Roman"/>
          <w:sz w:val="20"/>
          <w:szCs w:val="20"/>
        </w:rPr>
        <w:t xml:space="preserve">Alumínio, </w:t>
      </w:r>
      <w:r w:rsidR="001E1834" w:rsidRPr="009E2877">
        <w:rPr>
          <w:rFonts w:ascii="Times New Roman" w:hAnsi="Times New Roman" w:cs="Times New Roman"/>
          <w:sz w:val="20"/>
          <w:szCs w:val="20"/>
        </w:rPr>
        <w:t>02</w:t>
      </w:r>
      <w:r w:rsidRPr="009E2877">
        <w:rPr>
          <w:rFonts w:ascii="Times New Roman" w:hAnsi="Times New Roman" w:cs="Times New Roman"/>
          <w:sz w:val="20"/>
          <w:szCs w:val="20"/>
        </w:rPr>
        <w:t xml:space="preserve"> de </w:t>
      </w:r>
      <w:r w:rsidR="001E1834" w:rsidRPr="009E2877">
        <w:rPr>
          <w:rFonts w:ascii="Times New Roman" w:hAnsi="Times New Roman" w:cs="Times New Roman"/>
          <w:sz w:val="20"/>
          <w:szCs w:val="20"/>
        </w:rPr>
        <w:t>dezembro</w:t>
      </w:r>
      <w:r w:rsidRPr="009E2877">
        <w:rPr>
          <w:rFonts w:ascii="Times New Roman" w:hAnsi="Times New Roman" w:cs="Times New Roman"/>
          <w:sz w:val="20"/>
          <w:szCs w:val="20"/>
        </w:rPr>
        <w:t xml:space="preserve"> de 2024</w:t>
      </w:r>
    </w:p>
    <w:p w14:paraId="1E56F0BE" w14:textId="77777777" w:rsidR="00D074CF" w:rsidRPr="009E2877" w:rsidRDefault="00D074CF" w:rsidP="00E058C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5E5D41" w14:textId="77777777" w:rsidR="00D074CF" w:rsidRPr="009E2877" w:rsidRDefault="00D074CF" w:rsidP="00E058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2C2AE1" w14:textId="77777777" w:rsidR="00D074CF" w:rsidRPr="009E2877" w:rsidRDefault="00D074CF" w:rsidP="00E058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75D047" w14:textId="77777777" w:rsidR="00D074CF" w:rsidRPr="009E2877" w:rsidRDefault="00D074CF" w:rsidP="00E058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E2877">
        <w:rPr>
          <w:rFonts w:ascii="Times New Roman" w:hAnsi="Times New Roman" w:cs="Times New Roman"/>
          <w:b/>
          <w:bCs/>
          <w:sz w:val="20"/>
          <w:szCs w:val="20"/>
        </w:rPr>
        <w:t>Lucimeire</w:t>
      </w:r>
      <w:proofErr w:type="spellEnd"/>
      <w:r w:rsidRPr="009E2877">
        <w:rPr>
          <w:rFonts w:ascii="Times New Roman" w:hAnsi="Times New Roman" w:cs="Times New Roman"/>
          <w:b/>
          <w:bCs/>
          <w:sz w:val="20"/>
          <w:szCs w:val="20"/>
        </w:rPr>
        <w:t xml:space="preserve"> Aparecida de Almeida Barbosa</w:t>
      </w:r>
    </w:p>
    <w:bookmarkEnd w:id="0"/>
    <w:p w14:paraId="16C42C21" w14:textId="77777777" w:rsidR="00D074CF" w:rsidRPr="009E2877" w:rsidRDefault="00D074CF" w:rsidP="00E058C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E2877">
        <w:rPr>
          <w:b/>
          <w:bCs/>
          <w:sz w:val="20"/>
          <w:szCs w:val="20"/>
        </w:rPr>
        <w:t>Presidenta</w:t>
      </w:r>
    </w:p>
    <w:p w14:paraId="7B7D433D" w14:textId="6D57D87D" w:rsidR="00991653" w:rsidRPr="00E058CB" w:rsidRDefault="00E058CB" w:rsidP="00E058CB">
      <w:pPr>
        <w:pStyle w:val="Ttulo"/>
        <w:ind w:left="1843" w:right="1842"/>
        <w:jc w:val="both"/>
        <w:rPr>
          <w:u w:val="none"/>
        </w:rPr>
      </w:pPr>
      <w:r>
        <w:rPr>
          <w:u w:val="thick"/>
        </w:rPr>
        <w:lastRenderedPageBreak/>
        <w:t xml:space="preserve">ANEXO-I </w:t>
      </w:r>
      <w:r w:rsidR="00991653" w:rsidRPr="00E058CB">
        <w:rPr>
          <w:u w:val="thick"/>
        </w:rPr>
        <w:t>TERMO</w:t>
      </w:r>
      <w:r w:rsidR="00991653" w:rsidRPr="00E058CB">
        <w:rPr>
          <w:spacing w:val="2"/>
          <w:u w:val="thick"/>
        </w:rPr>
        <w:t xml:space="preserve"> </w:t>
      </w:r>
      <w:r w:rsidR="00991653" w:rsidRPr="00E058CB">
        <w:rPr>
          <w:u w:val="thick"/>
        </w:rPr>
        <w:t>DE</w:t>
      </w:r>
      <w:r w:rsidR="00991653" w:rsidRPr="00E058CB">
        <w:rPr>
          <w:spacing w:val="-4"/>
          <w:u w:val="thick"/>
        </w:rPr>
        <w:t xml:space="preserve"> </w:t>
      </w:r>
      <w:r w:rsidR="00991653" w:rsidRPr="00E058CB">
        <w:rPr>
          <w:u w:val="thick"/>
        </w:rPr>
        <w:t>REFERÊNCIA</w:t>
      </w:r>
    </w:p>
    <w:p w14:paraId="0F897AFE" w14:textId="77777777" w:rsidR="00991653" w:rsidRPr="00E058CB" w:rsidRDefault="00991653" w:rsidP="00E058CB">
      <w:pPr>
        <w:pStyle w:val="Corpodetexto"/>
        <w:spacing w:before="11"/>
        <w:jc w:val="both"/>
        <w:rPr>
          <w:b/>
          <w:sz w:val="27"/>
        </w:rPr>
      </w:pPr>
    </w:p>
    <w:p w14:paraId="28401141" w14:textId="77777777" w:rsidR="00991653" w:rsidRPr="00E058CB" w:rsidRDefault="00991653" w:rsidP="00E058CB">
      <w:pPr>
        <w:pStyle w:val="Ttulo1"/>
        <w:spacing w:before="90"/>
        <w:jc w:val="both"/>
      </w:pPr>
      <w:r w:rsidRPr="00E058CB">
        <w:t>OBJETO</w:t>
      </w:r>
    </w:p>
    <w:p w14:paraId="3CE2C02F" w14:textId="77777777" w:rsidR="00991653" w:rsidRPr="00E058CB" w:rsidRDefault="00991653" w:rsidP="00E058CB">
      <w:pPr>
        <w:pStyle w:val="Corpodetexto"/>
        <w:spacing w:before="6"/>
        <w:jc w:val="both"/>
        <w:rPr>
          <w:b/>
          <w:sz w:val="23"/>
        </w:rPr>
      </w:pPr>
    </w:p>
    <w:p w14:paraId="61F38F2F" w14:textId="620796B4" w:rsidR="00991653" w:rsidRPr="00E058CB" w:rsidRDefault="00991653" w:rsidP="00E058CB">
      <w:pPr>
        <w:pStyle w:val="Corpodetexto"/>
        <w:ind w:left="321" w:right="332"/>
        <w:jc w:val="both"/>
      </w:pPr>
      <w:r w:rsidRPr="00E058CB">
        <w:t>Contratação</w:t>
      </w:r>
      <w:r w:rsidRPr="00E058CB">
        <w:rPr>
          <w:spacing w:val="8"/>
        </w:rPr>
        <w:t xml:space="preserve"> </w:t>
      </w:r>
      <w:r w:rsidRPr="00E058CB">
        <w:t>de</w:t>
      </w:r>
      <w:r w:rsidRPr="00E058CB">
        <w:rPr>
          <w:spacing w:val="9"/>
        </w:rPr>
        <w:t xml:space="preserve"> </w:t>
      </w:r>
      <w:r w:rsidRPr="00E058CB">
        <w:t>Serviços</w:t>
      </w:r>
      <w:r w:rsidRPr="00E058CB">
        <w:rPr>
          <w:spacing w:val="8"/>
        </w:rPr>
        <w:t xml:space="preserve"> </w:t>
      </w:r>
      <w:r w:rsidRPr="00E058CB">
        <w:t>de</w:t>
      </w:r>
      <w:r w:rsidRPr="00E058CB">
        <w:rPr>
          <w:spacing w:val="9"/>
        </w:rPr>
        <w:t xml:space="preserve"> </w:t>
      </w:r>
      <w:r w:rsidRPr="00E058CB">
        <w:t>manutenção no telhado do</w:t>
      </w:r>
      <w:r w:rsidRPr="00E058CB">
        <w:rPr>
          <w:spacing w:val="9"/>
        </w:rPr>
        <w:t xml:space="preserve"> </w:t>
      </w:r>
      <w:r w:rsidRPr="00E058CB">
        <w:t>Prédio</w:t>
      </w:r>
      <w:r w:rsidRPr="00E058CB">
        <w:rPr>
          <w:spacing w:val="11"/>
        </w:rPr>
        <w:t xml:space="preserve"> </w:t>
      </w:r>
      <w:r w:rsidRPr="00E058CB">
        <w:t>Sede</w:t>
      </w:r>
      <w:r w:rsidRPr="00E058CB">
        <w:rPr>
          <w:spacing w:val="7"/>
        </w:rPr>
        <w:t xml:space="preserve"> </w:t>
      </w:r>
      <w:r w:rsidRPr="00E058CB">
        <w:t>da</w:t>
      </w:r>
      <w:r w:rsidRPr="00E058CB">
        <w:rPr>
          <w:spacing w:val="9"/>
        </w:rPr>
        <w:t xml:space="preserve"> </w:t>
      </w:r>
      <w:r w:rsidRPr="00E058CB">
        <w:t>Câmara</w:t>
      </w:r>
      <w:r w:rsidRPr="00E058CB">
        <w:rPr>
          <w:spacing w:val="6"/>
        </w:rPr>
        <w:t xml:space="preserve"> </w:t>
      </w:r>
      <w:r w:rsidRPr="00E058CB">
        <w:t>Municipal</w:t>
      </w:r>
      <w:r w:rsidRPr="00E058CB">
        <w:rPr>
          <w:spacing w:val="7"/>
        </w:rPr>
        <w:t xml:space="preserve"> </w:t>
      </w:r>
      <w:r w:rsidRPr="00E058CB">
        <w:t>com</w:t>
      </w:r>
      <w:r w:rsidRPr="00E058CB">
        <w:rPr>
          <w:spacing w:val="-57"/>
        </w:rPr>
        <w:t xml:space="preserve"> </w:t>
      </w:r>
      <w:r w:rsidRPr="00E058CB">
        <w:t>Fornecimento</w:t>
      </w:r>
      <w:r w:rsidRPr="00E058CB">
        <w:rPr>
          <w:spacing w:val="-1"/>
        </w:rPr>
        <w:t xml:space="preserve"> </w:t>
      </w:r>
      <w:r w:rsidRPr="00E058CB">
        <w:t>de</w:t>
      </w:r>
      <w:r w:rsidRPr="00E058CB">
        <w:rPr>
          <w:spacing w:val="-3"/>
        </w:rPr>
        <w:t xml:space="preserve"> </w:t>
      </w:r>
      <w:r w:rsidRPr="00E058CB">
        <w:t>Material e outros serviços conforme segue:</w:t>
      </w:r>
    </w:p>
    <w:p w14:paraId="4A00ECFB" w14:textId="77777777" w:rsidR="001A3A2B" w:rsidRPr="00E058CB" w:rsidRDefault="001A3A2B" w:rsidP="00E058CB">
      <w:pPr>
        <w:pStyle w:val="Corpodetexto"/>
        <w:ind w:left="321" w:right="332"/>
        <w:jc w:val="both"/>
        <w:rPr>
          <w:noProof/>
        </w:rPr>
      </w:pPr>
    </w:p>
    <w:p w14:paraId="1C6E3A20" w14:textId="7E7709DB" w:rsidR="00991653" w:rsidRPr="00E058CB" w:rsidRDefault="00E058CB" w:rsidP="009E2877">
      <w:pPr>
        <w:pStyle w:val="Corpodetexto"/>
        <w:ind w:left="321" w:right="33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21C15" wp14:editId="2B728A55">
                <wp:simplePos x="0" y="0"/>
                <wp:positionH relativeFrom="column">
                  <wp:posOffset>588761</wp:posOffset>
                </wp:positionH>
                <wp:positionV relativeFrom="paragraph">
                  <wp:posOffset>6119</wp:posOffset>
                </wp:positionV>
                <wp:extent cx="498764" cy="443346"/>
                <wp:effectExtent l="0" t="0" r="0" b="0"/>
                <wp:wrapNone/>
                <wp:docPr id="20818939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4" cy="44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080F5" w14:textId="77777777" w:rsidR="00E058CB" w:rsidRDefault="00E0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21C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.35pt;margin-top:.5pt;width:39.25pt;height:3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" fillcolor="white [3201]" stroked="f" strokeweight=".5pt">
                <v:textbox>
                  <w:txbxContent>
                    <w:p w14:paraId="481080F5" w14:textId="77777777" w:rsidR="00E058CB" w:rsidRDefault="00E058CB"/>
                  </w:txbxContent>
                </v:textbox>
              </v:shape>
            </w:pict>
          </mc:Fallback>
        </mc:AlternateContent>
      </w:r>
      <w:r w:rsidR="001A3A2B" w:rsidRPr="00E058CB">
        <w:rPr>
          <w:noProof/>
        </w:rPr>
        <w:drawing>
          <wp:inline distT="0" distB="0" distL="0" distR="0" wp14:anchorId="6015CE42" wp14:editId="4C5FFCBF">
            <wp:extent cx="5278582" cy="5553995"/>
            <wp:effectExtent l="0" t="0" r="0" b="8890"/>
            <wp:docPr id="1461258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58034" name="Imagem 146125803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" b="22304"/>
                    <a:stretch/>
                  </pic:blipFill>
                  <pic:spPr bwMode="auto">
                    <a:xfrm>
                      <a:off x="0" y="0"/>
                      <a:ext cx="5298856" cy="5575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E20C2" w14:textId="77777777" w:rsidR="00991653" w:rsidRPr="00E058CB" w:rsidRDefault="00991653" w:rsidP="00E058CB">
      <w:pPr>
        <w:pStyle w:val="Corpodetexto"/>
        <w:ind w:left="321" w:right="332"/>
        <w:jc w:val="both"/>
      </w:pPr>
    </w:p>
    <w:p w14:paraId="00FA3184" w14:textId="239BB053" w:rsidR="00991653" w:rsidRPr="00E058CB" w:rsidRDefault="00991653" w:rsidP="00E058CB">
      <w:pPr>
        <w:ind w:left="321"/>
        <w:jc w:val="both"/>
        <w:rPr>
          <w:rFonts w:ascii="Times New Roman" w:hAnsi="Times New Roman" w:cs="Times New Roman"/>
          <w:sz w:val="23"/>
        </w:rPr>
      </w:pPr>
      <w:r w:rsidRPr="00E058CB">
        <w:rPr>
          <w:rFonts w:ascii="Times New Roman" w:hAnsi="Times New Roman" w:cs="Times New Roman"/>
          <w:b/>
          <w:sz w:val="23"/>
        </w:rPr>
        <w:t>Pesquisa</w:t>
      </w:r>
      <w:r w:rsidRPr="00E058CB">
        <w:rPr>
          <w:rFonts w:ascii="Times New Roman" w:hAnsi="Times New Roman" w:cs="Times New Roman"/>
          <w:b/>
          <w:spacing w:val="34"/>
          <w:sz w:val="23"/>
        </w:rPr>
        <w:t xml:space="preserve"> </w:t>
      </w:r>
      <w:r w:rsidRPr="00E058CB">
        <w:rPr>
          <w:rFonts w:ascii="Times New Roman" w:hAnsi="Times New Roman" w:cs="Times New Roman"/>
          <w:b/>
          <w:sz w:val="23"/>
        </w:rPr>
        <w:t>de</w:t>
      </w:r>
      <w:r w:rsidRPr="00E058CB">
        <w:rPr>
          <w:rFonts w:ascii="Times New Roman" w:hAnsi="Times New Roman" w:cs="Times New Roman"/>
          <w:b/>
          <w:spacing w:val="33"/>
          <w:sz w:val="23"/>
        </w:rPr>
        <w:t xml:space="preserve"> </w:t>
      </w:r>
      <w:r w:rsidRPr="00E058CB">
        <w:rPr>
          <w:rFonts w:ascii="Times New Roman" w:hAnsi="Times New Roman" w:cs="Times New Roman"/>
          <w:b/>
          <w:sz w:val="23"/>
        </w:rPr>
        <w:t>Preços</w:t>
      </w:r>
      <w:r w:rsidRPr="00E058CB">
        <w:rPr>
          <w:rFonts w:ascii="Times New Roman" w:hAnsi="Times New Roman" w:cs="Times New Roman"/>
          <w:b/>
          <w:spacing w:val="32"/>
          <w:sz w:val="23"/>
        </w:rPr>
        <w:t xml:space="preserve"> </w:t>
      </w:r>
      <w:r w:rsidRPr="00E058CB">
        <w:rPr>
          <w:rFonts w:ascii="Times New Roman" w:hAnsi="Times New Roman" w:cs="Times New Roman"/>
          <w:b/>
          <w:sz w:val="23"/>
        </w:rPr>
        <w:t>–</w:t>
      </w:r>
      <w:r w:rsidRPr="00E058CB">
        <w:rPr>
          <w:rFonts w:ascii="Times New Roman" w:hAnsi="Times New Roman" w:cs="Times New Roman"/>
          <w:b/>
          <w:spacing w:val="33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Os</w:t>
      </w:r>
      <w:r w:rsidRPr="00E058CB">
        <w:rPr>
          <w:rFonts w:ascii="Times New Roman" w:hAnsi="Times New Roman" w:cs="Times New Roman"/>
          <w:spacing w:val="3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valores</w:t>
      </w:r>
      <w:r w:rsidRPr="00E058CB">
        <w:rPr>
          <w:rFonts w:ascii="Times New Roman" w:hAnsi="Times New Roman" w:cs="Times New Roman"/>
          <w:spacing w:val="33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foram</w:t>
      </w:r>
      <w:r w:rsidRPr="00E058CB">
        <w:rPr>
          <w:rFonts w:ascii="Times New Roman" w:hAnsi="Times New Roman" w:cs="Times New Roman"/>
          <w:spacing w:val="34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baseados</w:t>
      </w:r>
      <w:r w:rsidRPr="00E058CB">
        <w:rPr>
          <w:rFonts w:ascii="Times New Roman" w:hAnsi="Times New Roman" w:cs="Times New Roman"/>
          <w:spacing w:val="29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conforme</w:t>
      </w:r>
      <w:r w:rsidRPr="00E058CB">
        <w:rPr>
          <w:rFonts w:ascii="Times New Roman" w:hAnsi="Times New Roman" w:cs="Times New Roman"/>
          <w:spacing w:val="36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codificação</w:t>
      </w:r>
      <w:r w:rsidRPr="00E058CB">
        <w:rPr>
          <w:rFonts w:ascii="Times New Roman" w:hAnsi="Times New Roman" w:cs="Times New Roman"/>
          <w:spacing w:val="3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dos</w:t>
      </w:r>
      <w:r w:rsidRPr="00E058CB">
        <w:rPr>
          <w:rFonts w:ascii="Times New Roman" w:hAnsi="Times New Roman" w:cs="Times New Roman"/>
          <w:spacing w:val="34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itens</w:t>
      </w:r>
      <w:r w:rsidRPr="00E058CB">
        <w:rPr>
          <w:rFonts w:ascii="Times New Roman" w:hAnsi="Times New Roman" w:cs="Times New Roman"/>
          <w:spacing w:val="3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descritos</w:t>
      </w:r>
      <w:r w:rsidRPr="00E058CB">
        <w:rPr>
          <w:rFonts w:ascii="Times New Roman" w:hAnsi="Times New Roman" w:cs="Times New Roman"/>
          <w:spacing w:val="3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da</w:t>
      </w:r>
      <w:r w:rsidRPr="00E058CB">
        <w:rPr>
          <w:rFonts w:ascii="Times New Roman" w:hAnsi="Times New Roman" w:cs="Times New Roman"/>
          <w:spacing w:val="-54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Planilha</w:t>
      </w:r>
      <w:r w:rsidR="001A3A2B" w:rsidRPr="00E058CB">
        <w:rPr>
          <w:rFonts w:ascii="Times New Roman" w:hAnsi="Times New Roman" w:cs="Times New Roman"/>
          <w:sz w:val="23"/>
        </w:rPr>
        <w:t xml:space="preserve"> CDHU – BOLETIM 195</w:t>
      </w:r>
      <w:r w:rsidRPr="00E058CB">
        <w:rPr>
          <w:rFonts w:ascii="Times New Roman" w:hAnsi="Times New Roman" w:cs="Times New Roman"/>
          <w:sz w:val="23"/>
        </w:rPr>
        <w:t>.</w:t>
      </w:r>
    </w:p>
    <w:p w14:paraId="194A49F8" w14:textId="77777777" w:rsidR="00991653" w:rsidRPr="00E058CB" w:rsidRDefault="00991653" w:rsidP="00E058CB">
      <w:pPr>
        <w:pStyle w:val="Corpodetexto"/>
        <w:spacing w:before="1"/>
        <w:jc w:val="both"/>
        <w:rPr>
          <w:sz w:val="23"/>
        </w:rPr>
      </w:pPr>
    </w:p>
    <w:p w14:paraId="520462FB" w14:textId="77777777" w:rsidR="00991653" w:rsidRPr="00E058CB" w:rsidRDefault="00991653" w:rsidP="00E058CB">
      <w:pPr>
        <w:ind w:left="321"/>
        <w:jc w:val="both"/>
        <w:rPr>
          <w:rFonts w:ascii="Times New Roman" w:hAnsi="Times New Roman" w:cs="Times New Roman"/>
          <w:sz w:val="23"/>
        </w:rPr>
      </w:pPr>
      <w:r w:rsidRPr="00E058CB">
        <w:rPr>
          <w:rFonts w:ascii="Times New Roman" w:hAnsi="Times New Roman" w:cs="Times New Roman"/>
          <w:b/>
          <w:sz w:val="23"/>
        </w:rPr>
        <w:t xml:space="preserve">OBS¹ – </w:t>
      </w:r>
      <w:r w:rsidRPr="00E058CB">
        <w:rPr>
          <w:rFonts w:ascii="Times New Roman" w:hAnsi="Times New Roman" w:cs="Times New Roman"/>
          <w:sz w:val="23"/>
        </w:rPr>
        <w:t>Os</w:t>
      </w:r>
      <w:r w:rsidRPr="00E058CB">
        <w:rPr>
          <w:rFonts w:ascii="Times New Roman" w:hAnsi="Times New Roman" w:cs="Times New Roman"/>
          <w:spacing w:val="-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serviços</w:t>
      </w:r>
      <w:r w:rsidRPr="00E058CB">
        <w:rPr>
          <w:rFonts w:ascii="Times New Roman" w:hAnsi="Times New Roman" w:cs="Times New Roman"/>
          <w:spacing w:val="-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e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insumos serão todos por conta</w:t>
      </w:r>
      <w:r w:rsidRPr="00E058CB">
        <w:rPr>
          <w:rFonts w:ascii="Times New Roman" w:hAnsi="Times New Roman" w:cs="Times New Roman"/>
          <w:spacing w:val="-3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do contratado.</w:t>
      </w:r>
    </w:p>
    <w:p w14:paraId="0D562781" w14:textId="77777777" w:rsidR="00991653" w:rsidRPr="00E058CB" w:rsidRDefault="00991653" w:rsidP="00E058CB">
      <w:pPr>
        <w:pStyle w:val="Corpodetexto"/>
        <w:spacing w:before="10"/>
        <w:jc w:val="both"/>
        <w:rPr>
          <w:sz w:val="22"/>
        </w:rPr>
      </w:pPr>
    </w:p>
    <w:p w14:paraId="79725B07" w14:textId="77777777" w:rsidR="006D0EF4" w:rsidRPr="00E058CB" w:rsidRDefault="00991653" w:rsidP="00E058CB">
      <w:pPr>
        <w:ind w:left="284"/>
        <w:jc w:val="both"/>
        <w:rPr>
          <w:rFonts w:ascii="Times New Roman" w:hAnsi="Times New Roman" w:cs="Times New Roman"/>
        </w:rPr>
      </w:pPr>
      <w:r w:rsidRPr="00E058CB">
        <w:rPr>
          <w:rFonts w:ascii="Times New Roman" w:hAnsi="Times New Roman" w:cs="Times New Roman"/>
          <w:b/>
          <w:sz w:val="23"/>
        </w:rPr>
        <w:lastRenderedPageBreak/>
        <w:t xml:space="preserve">OBS² - </w:t>
      </w:r>
      <w:r w:rsidR="006D0EF4" w:rsidRPr="00E058CB">
        <w:rPr>
          <w:rFonts w:ascii="Times New Roman" w:hAnsi="Times New Roman" w:cs="Times New Roman"/>
        </w:rPr>
        <w:t>Com o intuito de contratar com a maior vantajosidade, evitando superfaturamento dos preços, os orçamentos serão avaliados, baseando-se na PLANILHA CDHU-195, a qual o prestador interessado em participar poderá se basear como parâmetro de valores a serem praticados, não podendo ultrapassá-la.</w:t>
      </w:r>
    </w:p>
    <w:p w14:paraId="64F76FC8" w14:textId="77777777" w:rsidR="00991653" w:rsidRPr="00E058CB" w:rsidRDefault="00991653" w:rsidP="00E058CB">
      <w:pPr>
        <w:pStyle w:val="Corpodetexto"/>
        <w:jc w:val="both"/>
        <w:rPr>
          <w:sz w:val="23"/>
        </w:rPr>
      </w:pPr>
    </w:p>
    <w:p w14:paraId="03883D8D" w14:textId="1F5A97E4" w:rsidR="00991653" w:rsidRPr="00E058CB" w:rsidRDefault="00991653" w:rsidP="00E058CB">
      <w:pPr>
        <w:ind w:left="321" w:right="329"/>
        <w:jc w:val="both"/>
        <w:rPr>
          <w:rFonts w:ascii="Times New Roman" w:hAnsi="Times New Roman" w:cs="Times New Roman"/>
          <w:sz w:val="23"/>
        </w:rPr>
      </w:pPr>
      <w:r w:rsidRPr="00E058CB">
        <w:rPr>
          <w:rFonts w:ascii="Times New Roman" w:hAnsi="Times New Roman" w:cs="Times New Roman"/>
          <w:b/>
          <w:sz w:val="23"/>
        </w:rPr>
        <w:t>OBS</w:t>
      </w:r>
      <w:r w:rsidR="006D0EF4" w:rsidRPr="00E058CB">
        <w:rPr>
          <w:rFonts w:ascii="Times New Roman" w:hAnsi="Times New Roman" w:cs="Times New Roman"/>
          <w:b/>
          <w:sz w:val="23"/>
          <w:vertAlign w:val="superscript"/>
        </w:rPr>
        <w:t>3</w:t>
      </w:r>
      <w:r w:rsidRPr="00E058CB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b/>
          <w:sz w:val="23"/>
        </w:rPr>
        <w:t xml:space="preserve">- </w:t>
      </w:r>
      <w:r w:rsidRPr="00E058CB">
        <w:rPr>
          <w:rFonts w:ascii="Times New Roman" w:hAnsi="Times New Roman" w:cs="Times New Roman"/>
          <w:sz w:val="23"/>
        </w:rPr>
        <w:t>Caso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propostas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forem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identificadas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com preços superfaturados,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a contratante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poderá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cancelá-las,</w:t>
      </w:r>
      <w:r w:rsidRPr="00E058CB">
        <w:rPr>
          <w:rFonts w:ascii="Times New Roman" w:hAnsi="Times New Roman" w:cs="Times New Roman"/>
          <w:spacing w:val="-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podendo</w:t>
      </w:r>
      <w:r w:rsidR="006D0EF4" w:rsidRPr="00E058CB">
        <w:rPr>
          <w:rFonts w:ascii="Times New Roman" w:hAnsi="Times New Roman" w:cs="Times New Roman"/>
          <w:sz w:val="23"/>
        </w:rPr>
        <w:t>,</w:t>
      </w:r>
      <w:r w:rsidRPr="00E058CB">
        <w:rPr>
          <w:rFonts w:ascii="Times New Roman" w:hAnsi="Times New Roman" w:cs="Times New Roman"/>
          <w:sz w:val="23"/>
        </w:rPr>
        <w:t xml:space="preserve"> se necessário</w:t>
      </w:r>
      <w:r w:rsidR="006D0EF4" w:rsidRPr="00E058CB">
        <w:rPr>
          <w:rFonts w:ascii="Times New Roman" w:hAnsi="Times New Roman" w:cs="Times New Roman"/>
          <w:sz w:val="23"/>
        </w:rPr>
        <w:t>,</w:t>
      </w:r>
      <w:r w:rsidRPr="00E058CB">
        <w:rPr>
          <w:rFonts w:ascii="Times New Roman" w:hAnsi="Times New Roman" w:cs="Times New Roman"/>
          <w:sz w:val="23"/>
        </w:rPr>
        <w:t xml:space="preserve"> realizar um novo processo de</w:t>
      </w:r>
      <w:r w:rsidRPr="00E058CB">
        <w:rPr>
          <w:rFonts w:ascii="Times New Roman" w:hAnsi="Times New Roman" w:cs="Times New Roman"/>
          <w:spacing w:val="-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compra.</w:t>
      </w:r>
    </w:p>
    <w:p w14:paraId="28528662" w14:textId="77777777" w:rsidR="00991653" w:rsidRPr="00E058CB" w:rsidRDefault="00991653" w:rsidP="00E058CB">
      <w:pPr>
        <w:pStyle w:val="Corpodetexto"/>
        <w:ind w:left="321" w:right="332"/>
        <w:jc w:val="both"/>
      </w:pPr>
    </w:p>
    <w:p w14:paraId="7CED4DEA" w14:textId="77777777" w:rsidR="006D0EF4" w:rsidRPr="00E058CB" w:rsidRDefault="006D0EF4" w:rsidP="00E058CB">
      <w:pPr>
        <w:pStyle w:val="Corpodetexto"/>
        <w:ind w:left="321" w:right="332"/>
        <w:jc w:val="both"/>
      </w:pPr>
    </w:p>
    <w:p w14:paraId="6CB0557C" w14:textId="77777777" w:rsidR="006D0EF4" w:rsidRPr="00E058CB" w:rsidRDefault="006D0EF4" w:rsidP="00E058CB">
      <w:pPr>
        <w:pStyle w:val="Ttulo1"/>
        <w:jc w:val="both"/>
      </w:pPr>
      <w:r w:rsidRPr="00E058CB">
        <w:t>DOTAÇÃO</w:t>
      </w:r>
      <w:r w:rsidRPr="00E058CB">
        <w:rPr>
          <w:spacing w:val="-10"/>
        </w:rPr>
        <w:t xml:space="preserve"> </w:t>
      </w:r>
      <w:r w:rsidRPr="00E058CB">
        <w:t>ORÇAMENTÁRIA</w:t>
      </w:r>
    </w:p>
    <w:p w14:paraId="43CC6637" w14:textId="77777777" w:rsidR="006D0EF4" w:rsidRPr="00E058CB" w:rsidRDefault="006D0EF4" w:rsidP="00E058CB">
      <w:pPr>
        <w:pStyle w:val="Corpodetexto"/>
        <w:spacing w:before="7"/>
        <w:jc w:val="both"/>
        <w:rPr>
          <w:b/>
          <w:sz w:val="23"/>
        </w:rPr>
      </w:pPr>
    </w:p>
    <w:p w14:paraId="137A22AD" w14:textId="528A09FC" w:rsidR="006D0EF4" w:rsidRPr="00E058CB" w:rsidRDefault="006D0EF4" w:rsidP="00E058CB">
      <w:pPr>
        <w:pStyle w:val="Corpodetexto"/>
        <w:ind w:left="321" w:right="332"/>
        <w:jc w:val="both"/>
      </w:pPr>
      <w:r w:rsidRPr="00E058CB">
        <w:t>As despesas decorrentes dessa contratação correrão por conta de dotação orçamentária do</w:t>
      </w:r>
      <w:r w:rsidRPr="00E058CB">
        <w:rPr>
          <w:spacing w:val="1"/>
        </w:rPr>
        <w:t xml:space="preserve"> </w:t>
      </w:r>
      <w:r w:rsidRPr="00E058CB">
        <w:t>exercício</w:t>
      </w:r>
      <w:r w:rsidRPr="00E058CB">
        <w:rPr>
          <w:spacing w:val="-1"/>
        </w:rPr>
        <w:t xml:space="preserve"> </w:t>
      </w:r>
      <w:r w:rsidRPr="00E058CB">
        <w:t>2024, conforme abaixo:</w:t>
      </w:r>
    </w:p>
    <w:p w14:paraId="4F910064" w14:textId="77777777" w:rsidR="006D0EF4" w:rsidRPr="00E058CB" w:rsidRDefault="006D0EF4" w:rsidP="00E058CB">
      <w:pPr>
        <w:pStyle w:val="Corpodetexto"/>
        <w:jc w:val="both"/>
      </w:pPr>
    </w:p>
    <w:p w14:paraId="6FE689B5" w14:textId="529F9972" w:rsidR="006D0EF4" w:rsidRPr="00E058CB" w:rsidRDefault="002A06EA" w:rsidP="00E058CB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D0EF4" w:rsidRPr="00E058CB">
        <w:rPr>
          <w:rFonts w:ascii="Times New Roman" w:hAnsi="Times New Roman" w:cs="Times New Roman"/>
        </w:rPr>
        <w:t>3.3.90.39.00 (Outros Serviços de Terceiros- Pessoa Jurídica)</w:t>
      </w:r>
    </w:p>
    <w:p w14:paraId="55E5D1D9" w14:textId="77777777" w:rsidR="006D0EF4" w:rsidRDefault="006D0EF4" w:rsidP="00E058CB">
      <w:pPr>
        <w:pStyle w:val="Corpodetexto"/>
        <w:ind w:left="321" w:right="332"/>
        <w:jc w:val="both"/>
      </w:pPr>
    </w:p>
    <w:p w14:paraId="70F42258" w14:textId="77777777" w:rsidR="009D07C2" w:rsidRPr="00E058CB" w:rsidRDefault="009D07C2" w:rsidP="00E058CB">
      <w:pPr>
        <w:pStyle w:val="Corpodetexto"/>
        <w:ind w:left="321" w:right="332"/>
        <w:jc w:val="both"/>
      </w:pPr>
    </w:p>
    <w:p w14:paraId="4B37466F" w14:textId="77777777" w:rsidR="006D0EF4" w:rsidRPr="00E058CB" w:rsidRDefault="006D0EF4" w:rsidP="00E058CB">
      <w:pPr>
        <w:pStyle w:val="Ttulo1"/>
        <w:jc w:val="both"/>
      </w:pPr>
      <w:r w:rsidRPr="00E058CB">
        <w:rPr>
          <w:spacing w:val="-3"/>
        </w:rPr>
        <w:t>DOCUMENTAÇÃO</w:t>
      </w:r>
      <w:r w:rsidRPr="00E058CB">
        <w:t xml:space="preserve"> </w:t>
      </w:r>
      <w:r w:rsidRPr="00E058CB">
        <w:rPr>
          <w:spacing w:val="-2"/>
        </w:rPr>
        <w:t>EXIGIDA</w:t>
      </w:r>
      <w:r w:rsidRPr="00E058CB">
        <w:rPr>
          <w:spacing w:val="-14"/>
        </w:rPr>
        <w:t xml:space="preserve"> </w:t>
      </w:r>
      <w:r w:rsidRPr="00E058CB">
        <w:rPr>
          <w:spacing w:val="-2"/>
        </w:rPr>
        <w:t>PARA</w:t>
      </w:r>
      <w:r w:rsidRPr="00E058CB">
        <w:rPr>
          <w:spacing w:val="-13"/>
        </w:rPr>
        <w:t xml:space="preserve"> </w:t>
      </w:r>
      <w:r w:rsidRPr="00E058CB">
        <w:rPr>
          <w:spacing w:val="-2"/>
        </w:rPr>
        <w:t>CONTRATAÇÃO</w:t>
      </w:r>
    </w:p>
    <w:p w14:paraId="2295F3FB" w14:textId="77777777" w:rsidR="006D0EF4" w:rsidRPr="00E058CB" w:rsidRDefault="006D0EF4" w:rsidP="00E058CB">
      <w:pPr>
        <w:pStyle w:val="Corpodetexto"/>
        <w:spacing w:before="7"/>
        <w:jc w:val="both"/>
        <w:rPr>
          <w:b/>
          <w:sz w:val="33"/>
        </w:rPr>
      </w:pPr>
    </w:p>
    <w:p w14:paraId="6DBDADFC" w14:textId="77777777" w:rsidR="006D0EF4" w:rsidRPr="00E058CB" w:rsidRDefault="006D0EF4" w:rsidP="00E058CB">
      <w:pPr>
        <w:pStyle w:val="Corpodetexto"/>
        <w:spacing w:line="242" w:lineRule="auto"/>
        <w:ind w:left="321" w:right="332"/>
        <w:jc w:val="both"/>
      </w:pPr>
      <w:r w:rsidRPr="00E058CB">
        <w:t>Para</w:t>
      </w:r>
      <w:r w:rsidRPr="00E058CB">
        <w:rPr>
          <w:spacing w:val="1"/>
        </w:rPr>
        <w:t xml:space="preserve"> </w:t>
      </w:r>
      <w:r w:rsidRPr="00E058CB">
        <w:t>estar</w:t>
      </w:r>
      <w:r w:rsidRPr="00E058CB">
        <w:rPr>
          <w:spacing w:val="1"/>
        </w:rPr>
        <w:t xml:space="preserve"> </w:t>
      </w:r>
      <w:r w:rsidRPr="00E058CB">
        <w:t>tecnicamente</w:t>
      </w:r>
      <w:r w:rsidRPr="00E058CB">
        <w:rPr>
          <w:spacing w:val="1"/>
        </w:rPr>
        <w:t xml:space="preserve"> </w:t>
      </w:r>
      <w:r w:rsidRPr="00E058CB">
        <w:t>habilitado</w:t>
      </w:r>
      <w:r w:rsidRPr="00E058CB">
        <w:rPr>
          <w:spacing w:val="1"/>
        </w:rPr>
        <w:t xml:space="preserve"> </w:t>
      </w:r>
      <w:r w:rsidRPr="00E058CB">
        <w:t>a</w:t>
      </w:r>
      <w:r w:rsidRPr="00E058CB">
        <w:rPr>
          <w:spacing w:val="1"/>
        </w:rPr>
        <w:t xml:space="preserve"> </w:t>
      </w:r>
      <w:r w:rsidRPr="00E058CB">
        <w:t>empresa</w:t>
      </w:r>
      <w:r w:rsidRPr="00E058CB">
        <w:rPr>
          <w:spacing w:val="1"/>
        </w:rPr>
        <w:t xml:space="preserve"> </w:t>
      </w:r>
      <w:r w:rsidRPr="00E058CB">
        <w:t>deverá</w:t>
      </w:r>
      <w:r w:rsidRPr="00E058CB">
        <w:rPr>
          <w:spacing w:val="1"/>
        </w:rPr>
        <w:t xml:space="preserve"> </w:t>
      </w:r>
      <w:r w:rsidRPr="00E058CB">
        <w:t>apresentar,</w:t>
      </w:r>
      <w:r w:rsidRPr="00E058CB">
        <w:rPr>
          <w:spacing w:val="1"/>
        </w:rPr>
        <w:t xml:space="preserve"> </w:t>
      </w:r>
      <w:r w:rsidRPr="00E058CB">
        <w:t>obrigatoriamente,</w:t>
      </w:r>
      <w:r w:rsidRPr="00E058CB">
        <w:rPr>
          <w:spacing w:val="60"/>
        </w:rPr>
        <w:t xml:space="preserve"> </w:t>
      </w:r>
      <w:r w:rsidRPr="00E058CB">
        <w:t>os</w:t>
      </w:r>
      <w:r w:rsidRPr="00E058CB">
        <w:rPr>
          <w:spacing w:val="1"/>
        </w:rPr>
        <w:t xml:space="preserve"> </w:t>
      </w:r>
      <w:r w:rsidRPr="00E058CB">
        <w:t>seguintes</w:t>
      </w:r>
      <w:r w:rsidRPr="00E058CB">
        <w:rPr>
          <w:spacing w:val="-1"/>
        </w:rPr>
        <w:t xml:space="preserve"> </w:t>
      </w:r>
      <w:r w:rsidRPr="00E058CB">
        <w:t>documentos relativos à</w:t>
      </w:r>
      <w:r w:rsidRPr="00E058CB">
        <w:rPr>
          <w:spacing w:val="-3"/>
        </w:rPr>
        <w:t xml:space="preserve"> </w:t>
      </w:r>
      <w:r w:rsidRPr="00E058CB">
        <w:t>Habilitação:</w:t>
      </w:r>
    </w:p>
    <w:p w14:paraId="183A5DE8" w14:textId="6BE88784" w:rsidR="009D07C2" w:rsidRDefault="006D0EF4" w:rsidP="00E058CB">
      <w:pPr>
        <w:pStyle w:val="PargrafodaLista"/>
        <w:numPr>
          <w:ilvl w:val="0"/>
          <w:numId w:val="1"/>
        </w:numPr>
        <w:tabs>
          <w:tab w:val="left" w:pos="564"/>
        </w:tabs>
        <w:spacing w:before="107" w:line="242" w:lineRule="auto"/>
        <w:ind w:right="331" w:firstLine="0"/>
        <w:rPr>
          <w:sz w:val="24"/>
        </w:rPr>
      </w:pPr>
      <w:r w:rsidRPr="00E058CB">
        <w:rPr>
          <w:sz w:val="24"/>
        </w:rPr>
        <w:t>Inscrição no Cadastro Nacional da Pessoa Jurídica</w:t>
      </w:r>
      <w:r w:rsidRPr="00E058CB">
        <w:rPr>
          <w:spacing w:val="-57"/>
          <w:sz w:val="24"/>
        </w:rPr>
        <w:t xml:space="preserve"> </w:t>
      </w:r>
      <w:r w:rsidRPr="00E058CB">
        <w:rPr>
          <w:sz w:val="24"/>
        </w:rPr>
        <w:t>(CNPJ);</w:t>
      </w:r>
    </w:p>
    <w:p w14:paraId="1C0649EA" w14:textId="5D9054E2" w:rsidR="009D07C2" w:rsidRDefault="009D07C2" w:rsidP="009D07C2">
      <w:pPr>
        <w:pStyle w:val="PargrafodaLista"/>
        <w:tabs>
          <w:tab w:val="left" w:pos="564"/>
        </w:tabs>
        <w:spacing w:before="107" w:line="242" w:lineRule="auto"/>
        <w:ind w:right="331"/>
        <w:rPr>
          <w:sz w:val="24"/>
        </w:rPr>
      </w:pPr>
      <w:hyperlink r:id="rId11" w:history="1">
        <w:r w:rsidRPr="00EC55CA">
          <w:rPr>
            <w:rStyle w:val="Hyperlink"/>
            <w:sz w:val="24"/>
          </w:rPr>
          <w:t>https://solucoes.receita.fazenda.gov.br/Servicos/cnpjreva/Cnpjreva_Solicitacao.asp</w:t>
        </w:r>
      </w:hyperlink>
    </w:p>
    <w:p w14:paraId="1BDF504A" w14:textId="432FC6B4" w:rsidR="007E63F7" w:rsidRPr="009D07C2" w:rsidRDefault="007E63F7" w:rsidP="00E058CB">
      <w:pPr>
        <w:pStyle w:val="PargrafodaLista"/>
        <w:numPr>
          <w:ilvl w:val="0"/>
          <w:numId w:val="1"/>
        </w:numPr>
        <w:tabs>
          <w:tab w:val="left" w:pos="562"/>
        </w:tabs>
        <w:spacing w:before="110"/>
        <w:ind w:left="561" w:hanging="241"/>
        <w:rPr>
          <w:sz w:val="24"/>
        </w:rPr>
      </w:pPr>
      <w:r w:rsidRPr="00E058CB">
        <w:rPr>
          <w:sz w:val="24"/>
          <w:lang w:val="pt-BR"/>
        </w:rPr>
        <w:t>Certidão de Regularidade Fiscal (CND)</w:t>
      </w:r>
      <w:r w:rsidR="002A06EA">
        <w:rPr>
          <w:sz w:val="24"/>
          <w:lang w:val="pt-BR"/>
        </w:rPr>
        <w:t>;</w:t>
      </w:r>
      <w:r w:rsidRPr="00E058CB">
        <w:rPr>
          <w:sz w:val="24"/>
          <w:lang w:val="pt-BR"/>
        </w:rPr>
        <w:t xml:space="preserve"> </w:t>
      </w:r>
      <w:hyperlink r:id="rId12" w:history="1">
        <w:r w:rsidRPr="00E058CB">
          <w:rPr>
            <w:rStyle w:val="Hyperlink"/>
            <w:sz w:val="24"/>
            <w:lang w:val="pt-BR"/>
          </w:rPr>
          <w:t>https://solucoes.receita.fazenda.gov.br/Servicos/certidaointernet/PJ/Emitir</w:t>
        </w:r>
      </w:hyperlink>
    </w:p>
    <w:p w14:paraId="31D4916F" w14:textId="22FCD5AF" w:rsidR="009D07C2" w:rsidRPr="009D07C2" w:rsidRDefault="009D07C2" w:rsidP="00E058CB">
      <w:pPr>
        <w:pStyle w:val="PargrafodaLista"/>
        <w:numPr>
          <w:ilvl w:val="0"/>
          <w:numId w:val="1"/>
        </w:numPr>
        <w:tabs>
          <w:tab w:val="left" w:pos="562"/>
        </w:tabs>
        <w:spacing w:before="110"/>
        <w:ind w:left="561" w:hanging="241"/>
        <w:rPr>
          <w:sz w:val="24"/>
        </w:rPr>
      </w:pPr>
      <w:r>
        <w:rPr>
          <w:sz w:val="24"/>
          <w:lang w:val="pt-BR"/>
        </w:rPr>
        <w:t>Certidão negativa do INSS</w:t>
      </w:r>
      <w:r w:rsidR="002A06EA">
        <w:rPr>
          <w:sz w:val="24"/>
          <w:lang w:val="pt-BR"/>
        </w:rPr>
        <w:t>;</w:t>
      </w:r>
    </w:p>
    <w:p w14:paraId="3693BBDA" w14:textId="2A7B49E8" w:rsidR="009D07C2" w:rsidRDefault="009D07C2" w:rsidP="009D07C2">
      <w:pPr>
        <w:pStyle w:val="PargrafodaLista"/>
        <w:tabs>
          <w:tab w:val="left" w:pos="562"/>
        </w:tabs>
        <w:spacing w:before="110"/>
        <w:ind w:left="561"/>
        <w:rPr>
          <w:sz w:val="24"/>
        </w:rPr>
      </w:pPr>
      <w:hyperlink r:id="rId13" w:history="1">
        <w:r w:rsidRPr="00EC55CA">
          <w:rPr>
            <w:rStyle w:val="Hyperlink"/>
            <w:sz w:val="24"/>
          </w:rPr>
          <w:t>http://cnd.dataprev.gov.br/cws/contexto/cnd/cnd.html</w:t>
        </w:r>
      </w:hyperlink>
    </w:p>
    <w:p w14:paraId="1221FBC5" w14:textId="77777777" w:rsidR="005F11C0" w:rsidRPr="00E058CB" w:rsidRDefault="006D0EF4" w:rsidP="00E058CB">
      <w:pPr>
        <w:pStyle w:val="PargrafodaLista"/>
        <w:numPr>
          <w:ilvl w:val="0"/>
          <w:numId w:val="1"/>
        </w:numPr>
        <w:tabs>
          <w:tab w:val="left" w:pos="562"/>
        </w:tabs>
        <w:spacing w:before="113"/>
        <w:ind w:left="561" w:hanging="241"/>
        <w:rPr>
          <w:sz w:val="24"/>
        </w:rPr>
      </w:pPr>
      <w:r w:rsidRPr="00E058CB">
        <w:rPr>
          <w:sz w:val="24"/>
        </w:rPr>
        <w:t>Certidão negativa de</w:t>
      </w:r>
      <w:r w:rsidRPr="00E058CB">
        <w:rPr>
          <w:spacing w:val="-3"/>
          <w:sz w:val="24"/>
        </w:rPr>
        <w:t xml:space="preserve"> </w:t>
      </w:r>
      <w:r w:rsidRPr="00E058CB">
        <w:rPr>
          <w:sz w:val="24"/>
        </w:rPr>
        <w:t>débitos junto ao</w:t>
      </w:r>
      <w:r w:rsidRPr="00E058CB">
        <w:rPr>
          <w:spacing w:val="-3"/>
          <w:sz w:val="24"/>
        </w:rPr>
        <w:t xml:space="preserve"> </w:t>
      </w:r>
      <w:r w:rsidRPr="00E058CB">
        <w:rPr>
          <w:sz w:val="24"/>
        </w:rPr>
        <w:t>FGTS;</w:t>
      </w:r>
      <w:r w:rsidR="005F11C0" w:rsidRPr="00E058CB">
        <w:rPr>
          <w:sz w:val="24"/>
        </w:rPr>
        <w:t xml:space="preserve"> </w:t>
      </w:r>
    </w:p>
    <w:p w14:paraId="65E329C2" w14:textId="12644826" w:rsidR="006D0EF4" w:rsidRPr="00E058CB" w:rsidRDefault="005F11C0" w:rsidP="00E058CB">
      <w:pPr>
        <w:pStyle w:val="PargrafodaLista"/>
        <w:tabs>
          <w:tab w:val="left" w:pos="562"/>
        </w:tabs>
        <w:spacing w:before="113"/>
        <w:ind w:left="561"/>
        <w:rPr>
          <w:sz w:val="24"/>
        </w:rPr>
      </w:pPr>
      <w:hyperlink r:id="rId14" w:history="1">
        <w:r w:rsidRPr="00E058CB">
          <w:rPr>
            <w:rStyle w:val="Hyperlink"/>
            <w:sz w:val="24"/>
          </w:rPr>
          <w:t>https://consulta-crf.caixa.gov.br/consultacrf/pages/consultaEmpregador.jsf</w:t>
        </w:r>
      </w:hyperlink>
    </w:p>
    <w:p w14:paraId="56C5D643" w14:textId="4E21E381" w:rsidR="006D0EF4" w:rsidRDefault="006D0EF4" w:rsidP="00E058CB">
      <w:pPr>
        <w:pStyle w:val="PargrafodaLista"/>
        <w:numPr>
          <w:ilvl w:val="0"/>
          <w:numId w:val="1"/>
        </w:numPr>
        <w:tabs>
          <w:tab w:val="left" w:pos="634"/>
        </w:tabs>
        <w:spacing w:line="242" w:lineRule="auto"/>
        <w:ind w:right="332" w:firstLine="0"/>
        <w:rPr>
          <w:sz w:val="24"/>
        </w:rPr>
      </w:pPr>
      <w:r w:rsidRPr="00E058CB">
        <w:rPr>
          <w:sz w:val="24"/>
        </w:rPr>
        <w:t>Certidão</w:t>
      </w:r>
      <w:r w:rsidRPr="00E058CB">
        <w:rPr>
          <w:spacing w:val="12"/>
          <w:sz w:val="24"/>
        </w:rPr>
        <w:t xml:space="preserve"> </w:t>
      </w:r>
      <w:r w:rsidRPr="00E058CB">
        <w:rPr>
          <w:sz w:val="24"/>
        </w:rPr>
        <w:t>de</w:t>
      </w:r>
      <w:r w:rsidRPr="00E058CB">
        <w:rPr>
          <w:spacing w:val="9"/>
          <w:sz w:val="24"/>
        </w:rPr>
        <w:t xml:space="preserve"> </w:t>
      </w:r>
      <w:r w:rsidRPr="00E058CB">
        <w:rPr>
          <w:sz w:val="24"/>
        </w:rPr>
        <w:t>regularidade</w:t>
      </w:r>
      <w:r w:rsidRPr="00E058CB">
        <w:rPr>
          <w:spacing w:val="12"/>
          <w:sz w:val="24"/>
        </w:rPr>
        <w:t xml:space="preserve"> </w:t>
      </w:r>
      <w:r w:rsidRPr="00E058CB">
        <w:rPr>
          <w:sz w:val="24"/>
        </w:rPr>
        <w:t>perante</w:t>
      </w:r>
      <w:r w:rsidRPr="00E058CB">
        <w:rPr>
          <w:spacing w:val="15"/>
          <w:sz w:val="24"/>
        </w:rPr>
        <w:t xml:space="preserve"> </w:t>
      </w:r>
      <w:r w:rsidRPr="00E058CB">
        <w:rPr>
          <w:sz w:val="24"/>
        </w:rPr>
        <w:t>a</w:t>
      </w:r>
      <w:r w:rsidRPr="00E058CB">
        <w:rPr>
          <w:spacing w:val="9"/>
          <w:sz w:val="24"/>
        </w:rPr>
        <w:t xml:space="preserve"> </w:t>
      </w:r>
      <w:r w:rsidRPr="00E058CB">
        <w:rPr>
          <w:sz w:val="24"/>
        </w:rPr>
        <w:t>justiça</w:t>
      </w:r>
      <w:r w:rsidRPr="00E058CB">
        <w:rPr>
          <w:spacing w:val="11"/>
          <w:sz w:val="24"/>
        </w:rPr>
        <w:t xml:space="preserve"> </w:t>
      </w:r>
      <w:r w:rsidRPr="00E058CB">
        <w:rPr>
          <w:sz w:val="24"/>
        </w:rPr>
        <w:t>do</w:t>
      </w:r>
      <w:r w:rsidRPr="00E058CB">
        <w:rPr>
          <w:spacing w:val="12"/>
          <w:sz w:val="24"/>
        </w:rPr>
        <w:t xml:space="preserve"> </w:t>
      </w:r>
      <w:r w:rsidRPr="00E058CB">
        <w:rPr>
          <w:sz w:val="24"/>
        </w:rPr>
        <w:t>trabalho</w:t>
      </w:r>
      <w:r w:rsidRPr="00E058CB">
        <w:rPr>
          <w:spacing w:val="12"/>
          <w:sz w:val="24"/>
        </w:rPr>
        <w:t xml:space="preserve"> </w:t>
      </w:r>
      <w:r w:rsidRPr="00E058CB">
        <w:rPr>
          <w:sz w:val="24"/>
        </w:rPr>
        <w:t>(certidão</w:t>
      </w:r>
      <w:r w:rsidRPr="00E058CB">
        <w:rPr>
          <w:spacing w:val="9"/>
          <w:sz w:val="24"/>
        </w:rPr>
        <w:t xml:space="preserve"> </w:t>
      </w:r>
      <w:r w:rsidRPr="00E058CB">
        <w:rPr>
          <w:sz w:val="24"/>
        </w:rPr>
        <w:t>negativa</w:t>
      </w:r>
      <w:r w:rsidRPr="00E058CB">
        <w:rPr>
          <w:spacing w:val="9"/>
          <w:sz w:val="24"/>
        </w:rPr>
        <w:t xml:space="preserve"> </w:t>
      </w:r>
      <w:r w:rsidRPr="00E058CB">
        <w:rPr>
          <w:sz w:val="24"/>
        </w:rPr>
        <w:t>de</w:t>
      </w:r>
      <w:r w:rsidRPr="00E058CB">
        <w:rPr>
          <w:spacing w:val="12"/>
          <w:sz w:val="24"/>
        </w:rPr>
        <w:t xml:space="preserve"> </w:t>
      </w:r>
      <w:r w:rsidRPr="00E058CB">
        <w:rPr>
          <w:sz w:val="24"/>
        </w:rPr>
        <w:t>débitos</w:t>
      </w:r>
      <w:r w:rsidRPr="00E058CB">
        <w:rPr>
          <w:spacing w:val="-57"/>
          <w:sz w:val="24"/>
        </w:rPr>
        <w:t xml:space="preserve"> </w:t>
      </w:r>
      <w:r w:rsidRPr="00E058CB">
        <w:rPr>
          <w:sz w:val="24"/>
        </w:rPr>
        <w:t>trabalhistas)</w:t>
      </w:r>
      <w:r w:rsidR="002A06EA">
        <w:rPr>
          <w:sz w:val="24"/>
        </w:rPr>
        <w:t>.</w:t>
      </w:r>
    </w:p>
    <w:p w14:paraId="697AC9C2" w14:textId="1548DCB2" w:rsidR="009D07C2" w:rsidRDefault="009D07C2" w:rsidP="009D07C2">
      <w:pPr>
        <w:pStyle w:val="PargrafodaLista"/>
        <w:tabs>
          <w:tab w:val="left" w:pos="634"/>
        </w:tabs>
        <w:spacing w:line="242" w:lineRule="auto"/>
        <w:ind w:right="332"/>
        <w:rPr>
          <w:sz w:val="24"/>
        </w:rPr>
      </w:pPr>
      <w:hyperlink r:id="rId15" w:history="1">
        <w:r w:rsidRPr="00EC55CA">
          <w:rPr>
            <w:rStyle w:val="Hyperlink"/>
            <w:sz w:val="24"/>
          </w:rPr>
          <w:t>https://www.tst.jus.br/certidao1</w:t>
        </w:r>
      </w:hyperlink>
    </w:p>
    <w:p w14:paraId="449137D5" w14:textId="77777777" w:rsidR="009D07C2" w:rsidRDefault="009D07C2" w:rsidP="009D07C2">
      <w:pPr>
        <w:pStyle w:val="PargrafodaLista"/>
        <w:tabs>
          <w:tab w:val="left" w:pos="634"/>
        </w:tabs>
        <w:spacing w:line="242" w:lineRule="auto"/>
        <w:ind w:right="332"/>
        <w:rPr>
          <w:sz w:val="24"/>
        </w:rPr>
      </w:pPr>
    </w:p>
    <w:p w14:paraId="1D41AE13" w14:textId="77777777" w:rsidR="009D07C2" w:rsidRPr="00E058CB" w:rsidRDefault="009D07C2" w:rsidP="009D07C2">
      <w:pPr>
        <w:pStyle w:val="PargrafodaLista"/>
        <w:tabs>
          <w:tab w:val="left" w:pos="634"/>
        </w:tabs>
        <w:spacing w:line="242" w:lineRule="auto"/>
        <w:ind w:right="332"/>
        <w:rPr>
          <w:sz w:val="24"/>
        </w:rPr>
      </w:pPr>
    </w:p>
    <w:p w14:paraId="66E7E2B5" w14:textId="77777777" w:rsidR="006D0EF4" w:rsidRPr="00E058CB" w:rsidRDefault="006D0EF4" w:rsidP="00E058CB">
      <w:pPr>
        <w:pStyle w:val="Ttulo1"/>
        <w:spacing w:before="204"/>
        <w:jc w:val="both"/>
      </w:pPr>
      <w:r w:rsidRPr="00E058CB">
        <w:rPr>
          <w:spacing w:val="-1"/>
        </w:rPr>
        <w:t>LOCAL</w:t>
      </w:r>
      <w:r w:rsidRPr="00E058CB">
        <w:rPr>
          <w:spacing w:val="-17"/>
        </w:rPr>
        <w:t xml:space="preserve"> </w:t>
      </w:r>
      <w:r w:rsidRPr="00E058CB">
        <w:rPr>
          <w:spacing w:val="-1"/>
        </w:rPr>
        <w:t>DE</w:t>
      </w:r>
      <w:r w:rsidRPr="00E058CB">
        <w:t xml:space="preserve"> </w:t>
      </w:r>
      <w:r w:rsidRPr="00E058CB">
        <w:rPr>
          <w:spacing w:val="-1"/>
        </w:rPr>
        <w:t>ENTREGA</w:t>
      </w:r>
      <w:r w:rsidRPr="00E058CB">
        <w:rPr>
          <w:spacing w:val="-14"/>
        </w:rPr>
        <w:t xml:space="preserve"> </w:t>
      </w:r>
      <w:r w:rsidRPr="00E058CB">
        <w:t>OU REALIZAÇÃO</w:t>
      </w:r>
      <w:r w:rsidRPr="00E058CB">
        <w:rPr>
          <w:spacing w:val="2"/>
        </w:rPr>
        <w:t xml:space="preserve"> </w:t>
      </w:r>
      <w:r w:rsidRPr="00E058CB">
        <w:t>DOS</w:t>
      </w:r>
      <w:r w:rsidRPr="00E058CB">
        <w:rPr>
          <w:spacing w:val="1"/>
        </w:rPr>
        <w:t xml:space="preserve"> </w:t>
      </w:r>
      <w:r w:rsidRPr="00E058CB">
        <w:t>SERVIÇOS</w:t>
      </w:r>
    </w:p>
    <w:p w14:paraId="68F1238D" w14:textId="77777777" w:rsidR="006D0EF4" w:rsidRPr="00E058CB" w:rsidRDefault="006D0EF4" w:rsidP="00E058CB">
      <w:pPr>
        <w:pStyle w:val="Corpodetexto"/>
        <w:spacing w:before="6"/>
        <w:jc w:val="both"/>
        <w:rPr>
          <w:b/>
          <w:sz w:val="32"/>
        </w:rPr>
      </w:pPr>
    </w:p>
    <w:p w14:paraId="05EDC459" w14:textId="69F98B4D" w:rsidR="006D0EF4" w:rsidRDefault="006D0EF4" w:rsidP="00E058CB">
      <w:pPr>
        <w:ind w:left="321" w:right="328"/>
        <w:jc w:val="both"/>
        <w:rPr>
          <w:rFonts w:ascii="Times New Roman" w:hAnsi="Times New Roman" w:cs="Times New Roman"/>
          <w:sz w:val="23"/>
        </w:rPr>
      </w:pPr>
      <w:r w:rsidRPr="00E058CB">
        <w:rPr>
          <w:rFonts w:ascii="Times New Roman" w:hAnsi="Times New Roman" w:cs="Times New Roman"/>
          <w:sz w:val="23"/>
        </w:rPr>
        <w:t xml:space="preserve">Os serviços deverão ser realizados na Sede da Câmara Municipal de </w:t>
      </w:r>
      <w:r w:rsidR="005F11C0" w:rsidRPr="00E058CB">
        <w:rPr>
          <w:rFonts w:ascii="Times New Roman" w:hAnsi="Times New Roman" w:cs="Times New Roman"/>
          <w:sz w:val="23"/>
        </w:rPr>
        <w:t>Alumínio</w:t>
      </w:r>
      <w:r w:rsidRPr="00E058CB">
        <w:rPr>
          <w:rFonts w:ascii="Times New Roman" w:hAnsi="Times New Roman" w:cs="Times New Roman"/>
          <w:sz w:val="23"/>
        </w:rPr>
        <w:t>-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="005F11C0" w:rsidRPr="00E058CB">
        <w:rPr>
          <w:rFonts w:ascii="Times New Roman" w:hAnsi="Times New Roman" w:cs="Times New Roman"/>
          <w:sz w:val="23"/>
        </w:rPr>
        <w:t>SP</w:t>
      </w:r>
      <w:r w:rsidRPr="00E058CB">
        <w:rPr>
          <w:rFonts w:ascii="Times New Roman" w:hAnsi="Times New Roman" w:cs="Times New Roman"/>
          <w:sz w:val="23"/>
        </w:rPr>
        <w:t xml:space="preserve">, situada na </w:t>
      </w:r>
      <w:r w:rsidR="005F11C0" w:rsidRPr="00E058CB">
        <w:rPr>
          <w:rFonts w:ascii="Times New Roman" w:hAnsi="Times New Roman" w:cs="Times New Roman"/>
          <w:sz w:val="23"/>
        </w:rPr>
        <w:t>Rua Hamilton Moratti, 10, Centro</w:t>
      </w:r>
      <w:r w:rsidRPr="00E058CB">
        <w:rPr>
          <w:rFonts w:ascii="Times New Roman" w:hAnsi="Times New Roman" w:cs="Times New Roman"/>
          <w:sz w:val="23"/>
        </w:rPr>
        <w:t xml:space="preserve">, CEP. </w:t>
      </w:r>
      <w:r w:rsidR="005F11C0" w:rsidRPr="00E058CB">
        <w:rPr>
          <w:rFonts w:ascii="Times New Roman" w:hAnsi="Times New Roman" w:cs="Times New Roman"/>
          <w:sz w:val="23"/>
        </w:rPr>
        <w:t>18125-000</w:t>
      </w:r>
      <w:r w:rsidRPr="00E058CB">
        <w:rPr>
          <w:rFonts w:ascii="Times New Roman" w:hAnsi="Times New Roman" w:cs="Times New Roman"/>
          <w:sz w:val="23"/>
        </w:rPr>
        <w:t>, nos</w:t>
      </w:r>
      <w:r w:rsidRPr="00E058CB">
        <w:rPr>
          <w:rFonts w:ascii="Times New Roman" w:hAnsi="Times New Roman" w:cs="Times New Roman"/>
          <w:spacing w:val="-3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horários</w:t>
      </w:r>
      <w:r w:rsidRPr="00E058CB">
        <w:rPr>
          <w:rFonts w:ascii="Times New Roman" w:hAnsi="Times New Roman" w:cs="Times New Roman"/>
          <w:spacing w:val="-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pré-estabelecidos</w:t>
      </w:r>
      <w:r w:rsidRPr="00E058CB">
        <w:rPr>
          <w:rFonts w:ascii="Times New Roman" w:hAnsi="Times New Roman" w:cs="Times New Roman"/>
          <w:spacing w:val="-2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pela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diretoria</w:t>
      </w:r>
      <w:r w:rsidRPr="00E058CB">
        <w:rPr>
          <w:rFonts w:ascii="Times New Roman" w:hAnsi="Times New Roman" w:cs="Times New Roman"/>
          <w:spacing w:val="-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da</w:t>
      </w:r>
      <w:r w:rsidRPr="00E058CB">
        <w:rPr>
          <w:rFonts w:ascii="Times New Roman" w:hAnsi="Times New Roman" w:cs="Times New Roman"/>
          <w:spacing w:val="1"/>
          <w:sz w:val="23"/>
        </w:rPr>
        <w:t xml:space="preserve"> </w:t>
      </w:r>
      <w:r w:rsidRPr="00E058CB">
        <w:rPr>
          <w:rFonts w:ascii="Times New Roman" w:hAnsi="Times New Roman" w:cs="Times New Roman"/>
          <w:sz w:val="23"/>
        </w:rPr>
        <w:t>Câmara.</w:t>
      </w:r>
    </w:p>
    <w:p w14:paraId="2C9ED99C" w14:textId="77777777" w:rsidR="009E2877" w:rsidRPr="00E058CB" w:rsidRDefault="009E2877" w:rsidP="00E058CB">
      <w:pPr>
        <w:ind w:left="321" w:right="328"/>
        <w:jc w:val="both"/>
        <w:rPr>
          <w:rFonts w:ascii="Times New Roman" w:hAnsi="Times New Roman" w:cs="Times New Roman"/>
          <w:sz w:val="23"/>
        </w:rPr>
      </w:pPr>
    </w:p>
    <w:p w14:paraId="0D9241EF" w14:textId="77777777" w:rsidR="006D0EF4" w:rsidRPr="00E058CB" w:rsidRDefault="006D0EF4" w:rsidP="00E058CB">
      <w:pPr>
        <w:pStyle w:val="Corpodetexto"/>
        <w:spacing w:before="4"/>
        <w:jc w:val="both"/>
      </w:pPr>
    </w:p>
    <w:p w14:paraId="3EF818C2" w14:textId="4DB25F75" w:rsidR="006D0EF4" w:rsidRPr="00E058CB" w:rsidRDefault="006D0EF4" w:rsidP="00E058CB">
      <w:pPr>
        <w:pStyle w:val="Ttulo1"/>
        <w:ind w:left="336"/>
        <w:jc w:val="both"/>
      </w:pPr>
      <w:r w:rsidRPr="00E058CB">
        <w:rPr>
          <w:spacing w:val="-1"/>
        </w:rPr>
        <w:lastRenderedPageBreak/>
        <w:t>PRAZO</w:t>
      </w:r>
      <w:r w:rsidRPr="00E058CB">
        <w:t xml:space="preserve"> </w:t>
      </w:r>
      <w:r w:rsidRPr="00E058CB">
        <w:rPr>
          <w:spacing w:val="-1"/>
        </w:rPr>
        <w:t>DE</w:t>
      </w:r>
      <w:r w:rsidRPr="00E058CB">
        <w:rPr>
          <w:spacing w:val="1"/>
        </w:rPr>
        <w:t xml:space="preserve"> </w:t>
      </w:r>
      <w:r w:rsidR="009E2877">
        <w:rPr>
          <w:spacing w:val="-1"/>
        </w:rPr>
        <w:t>CONCLUSÃO</w:t>
      </w:r>
      <w:r w:rsidRPr="00E058CB">
        <w:rPr>
          <w:spacing w:val="-15"/>
        </w:rPr>
        <w:t xml:space="preserve"> </w:t>
      </w:r>
    </w:p>
    <w:p w14:paraId="4EDAA763" w14:textId="3B29AA7D" w:rsidR="006D0EF4" w:rsidRDefault="006D0EF4" w:rsidP="00E058CB">
      <w:pPr>
        <w:pStyle w:val="Corpodetexto"/>
        <w:spacing w:before="221" w:line="242" w:lineRule="auto"/>
        <w:ind w:left="321" w:right="329"/>
        <w:jc w:val="both"/>
      </w:pPr>
      <w:r w:rsidRPr="00E058CB">
        <w:t xml:space="preserve">Os serviços contratados terão prazo para conclusão de até </w:t>
      </w:r>
      <w:r w:rsidR="005F11C0" w:rsidRPr="00E058CB">
        <w:t>1</w:t>
      </w:r>
      <w:r w:rsidRPr="00E058CB">
        <w:t>0 dias a contar da emissão da</w:t>
      </w:r>
      <w:r w:rsidRPr="00E058CB">
        <w:rPr>
          <w:spacing w:val="1"/>
        </w:rPr>
        <w:t xml:space="preserve"> </w:t>
      </w:r>
      <w:r w:rsidRPr="00E058CB">
        <w:t>Ordem</w:t>
      </w:r>
      <w:r w:rsidRPr="00E058CB">
        <w:rPr>
          <w:spacing w:val="-1"/>
        </w:rPr>
        <w:t xml:space="preserve"> </w:t>
      </w:r>
      <w:r w:rsidRPr="00E058CB">
        <w:t>de Serviço.</w:t>
      </w:r>
    </w:p>
    <w:p w14:paraId="2D20608A" w14:textId="77777777" w:rsidR="0072002D" w:rsidRDefault="0072002D" w:rsidP="009E2877">
      <w:pPr>
        <w:pStyle w:val="Corpodetexto"/>
        <w:spacing w:line="242" w:lineRule="auto"/>
        <w:ind w:left="321" w:right="329"/>
        <w:jc w:val="both"/>
      </w:pPr>
    </w:p>
    <w:p w14:paraId="0182585F" w14:textId="77777777" w:rsidR="009E2877" w:rsidRDefault="009E2877" w:rsidP="009E2877">
      <w:pPr>
        <w:pStyle w:val="Corpodetexto"/>
        <w:spacing w:line="242" w:lineRule="auto"/>
        <w:ind w:left="321" w:right="329"/>
        <w:jc w:val="both"/>
      </w:pPr>
    </w:p>
    <w:p w14:paraId="40778166" w14:textId="28430C74" w:rsidR="00EB0B43" w:rsidRPr="00EB0B43" w:rsidRDefault="00EB0B43" w:rsidP="00E058CB">
      <w:pPr>
        <w:pStyle w:val="Corpodetexto"/>
        <w:spacing w:before="221" w:line="242" w:lineRule="auto"/>
        <w:ind w:left="321" w:right="329"/>
        <w:jc w:val="both"/>
        <w:rPr>
          <w:b/>
          <w:bCs/>
        </w:rPr>
      </w:pPr>
      <w:r w:rsidRPr="00EB0B43">
        <w:rPr>
          <w:b/>
          <w:bCs/>
        </w:rPr>
        <w:t>PAGAMENTO</w:t>
      </w:r>
    </w:p>
    <w:p w14:paraId="7D06C830" w14:textId="58B5D141" w:rsidR="00EB0B43" w:rsidRDefault="00EB0B43" w:rsidP="00E058CB">
      <w:pPr>
        <w:pStyle w:val="Corpodetexto"/>
        <w:spacing w:before="221" w:line="242" w:lineRule="auto"/>
        <w:ind w:left="321" w:right="329"/>
        <w:jc w:val="both"/>
      </w:pPr>
      <w:r w:rsidRPr="00E058CB">
        <w:t xml:space="preserve">Até </w:t>
      </w:r>
      <w:r>
        <w:t>5</w:t>
      </w:r>
      <w:r w:rsidRPr="00E058CB">
        <w:t xml:space="preserve"> após execução dos serviços com a apresentação de nota fiscal e atesto d</w:t>
      </w:r>
      <w:r>
        <w:t>e</w:t>
      </w:r>
      <w:r w:rsidRPr="00E058CB">
        <w:t xml:space="preserve"> pessoa </w:t>
      </w:r>
      <w:r>
        <w:t>responsável</w:t>
      </w:r>
      <w:r w:rsidRPr="00E058CB">
        <w:t>, a ser indicad</w:t>
      </w:r>
      <w:r>
        <w:t>a</w:t>
      </w:r>
      <w:r w:rsidRPr="00E058CB">
        <w:t xml:space="preserve"> pela Câmara Municipal de Alumínio</w:t>
      </w:r>
      <w:r>
        <w:t>.</w:t>
      </w:r>
    </w:p>
    <w:p w14:paraId="5B2AD9A5" w14:textId="561FA289" w:rsidR="0072002D" w:rsidRDefault="0072002D" w:rsidP="00E058CB">
      <w:pPr>
        <w:pStyle w:val="Corpodetexto"/>
        <w:spacing w:before="221" w:line="242" w:lineRule="auto"/>
        <w:ind w:left="321" w:right="329"/>
        <w:jc w:val="both"/>
      </w:pPr>
      <w:r>
        <w:t xml:space="preserve">Caso não seja efetuada a troca dos materiais previstos na </w:t>
      </w:r>
      <w:r w:rsidR="009E2877">
        <w:t>Planilha Orçamentária</w:t>
      </w:r>
      <w:r>
        <w:t xml:space="preserve"> do Anexo I, tais como telhas, rufos, etc., a Administração reserva-se ao direito de não pagar até que as falhas sejam sanadas.</w:t>
      </w:r>
    </w:p>
    <w:p w14:paraId="355463CC" w14:textId="77777777" w:rsidR="006D0EF4" w:rsidRDefault="006D0EF4" w:rsidP="00E058CB">
      <w:pPr>
        <w:pStyle w:val="Corpodetexto"/>
        <w:spacing w:before="6"/>
        <w:jc w:val="both"/>
        <w:rPr>
          <w:sz w:val="29"/>
        </w:rPr>
      </w:pPr>
    </w:p>
    <w:p w14:paraId="0ADF0722" w14:textId="77777777" w:rsidR="009E2877" w:rsidRPr="00E058CB" w:rsidRDefault="009E2877" w:rsidP="00E058CB">
      <w:pPr>
        <w:pStyle w:val="Corpodetexto"/>
        <w:spacing w:before="6"/>
        <w:jc w:val="both"/>
        <w:rPr>
          <w:sz w:val="29"/>
        </w:rPr>
      </w:pPr>
    </w:p>
    <w:p w14:paraId="018552FE" w14:textId="77777777" w:rsidR="006D0EF4" w:rsidRPr="00E058CB" w:rsidRDefault="006D0EF4" w:rsidP="00E058CB">
      <w:pPr>
        <w:pStyle w:val="Ttulo1"/>
        <w:tabs>
          <w:tab w:val="left" w:pos="3079"/>
          <w:tab w:val="left" w:pos="3670"/>
          <w:tab w:val="left" w:pos="5307"/>
          <w:tab w:val="left" w:pos="5924"/>
          <w:tab w:val="left" w:pos="7268"/>
          <w:tab w:val="left" w:pos="7876"/>
          <w:tab w:val="left" w:pos="9058"/>
        </w:tabs>
        <w:spacing w:line="242" w:lineRule="auto"/>
        <w:ind w:right="317"/>
        <w:jc w:val="both"/>
      </w:pPr>
      <w:r w:rsidRPr="00E058CB">
        <w:t>ACOMPANHAMENTO</w:t>
      </w:r>
      <w:r w:rsidRPr="00E058CB">
        <w:tab/>
        <w:t>DA</w:t>
      </w:r>
      <w:r w:rsidRPr="00E058CB">
        <w:tab/>
        <w:t>EXECUÇÃO</w:t>
      </w:r>
      <w:r w:rsidRPr="00E058CB">
        <w:tab/>
        <w:t>DO</w:t>
      </w:r>
      <w:r w:rsidRPr="00E058CB">
        <w:tab/>
        <w:t>SERVIÇO</w:t>
      </w:r>
      <w:r w:rsidRPr="00E058CB">
        <w:tab/>
        <w:t>OU</w:t>
      </w:r>
      <w:r w:rsidRPr="00E058CB">
        <w:tab/>
        <w:t>ACEITE</w:t>
      </w:r>
      <w:r w:rsidRPr="00E058CB">
        <w:tab/>
        <w:t>DA</w:t>
      </w:r>
      <w:r w:rsidRPr="00E058CB">
        <w:rPr>
          <w:spacing w:val="-57"/>
        </w:rPr>
        <w:t xml:space="preserve"> </w:t>
      </w:r>
      <w:r w:rsidRPr="00E058CB">
        <w:t>MERCADORIA</w:t>
      </w:r>
    </w:p>
    <w:p w14:paraId="72CD917E" w14:textId="77777777" w:rsidR="006D0EF4" w:rsidRPr="00E058CB" w:rsidRDefault="006D0EF4" w:rsidP="00E058CB">
      <w:pPr>
        <w:pStyle w:val="Corpodetexto"/>
        <w:spacing w:before="9"/>
        <w:jc w:val="both"/>
        <w:rPr>
          <w:b/>
          <w:sz w:val="28"/>
        </w:rPr>
      </w:pPr>
    </w:p>
    <w:p w14:paraId="034A152C" w14:textId="69803824" w:rsidR="005F11C0" w:rsidRDefault="005F11C0" w:rsidP="00E058CB">
      <w:pPr>
        <w:pStyle w:val="Corpodetexto"/>
        <w:spacing w:before="115" w:line="242" w:lineRule="auto"/>
        <w:ind w:left="321" w:right="334"/>
        <w:jc w:val="both"/>
      </w:pPr>
      <w:r w:rsidRPr="00E058CB">
        <w:t>A Câmara Municipal de Alumínio indicará pessoa responsável, com conhecimento técnico adequado ao objeto desta dispensa, dentro do seu quadro de funcionários</w:t>
      </w:r>
      <w:r w:rsidR="00E058CB" w:rsidRPr="00E058CB">
        <w:t xml:space="preserve"> para acompanhar a execução e para atestar a prestação do serviço ao final. Não tendo pessoal competente em seu quadro, a Câmara indicará pessoa externa</w:t>
      </w:r>
      <w:r w:rsidR="0072002D">
        <w:t xml:space="preserve"> à Câmara e que não tenha nenhum vínculo com a empresa contratada.</w:t>
      </w:r>
    </w:p>
    <w:p w14:paraId="651C96B3" w14:textId="2FA7B489" w:rsidR="009D07C2" w:rsidRDefault="0072002D" w:rsidP="00E058CB">
      <w:pPr>
        <w:pStyle w:val="Corpodetexto"/>
        <w:spacing w:before="115" w:line="242" w:lineRule="auto"/>
        <w:ind w:left="321" w:right="334"/>
        <w:jc w:val="both"/>
      </w:pPr>
      <w:r>
        <w:t>Caso a execução não seja como a prevista na planilha orçamentaria , não será dado o atestado de conclusão da obra, prejudicando o Pagamento do serviço.</w:t>
      </w:r>
    </w:p>
    <w:p w14:paraId="02AE2A27" w14:textId="77777777" w:rsidR="009E2877" w:rsidRPr="00E058CB" w:rsidRDefault="009E2877" w:rsidP="00E058CB">
      <w:pPr>
        <w:pStyle w:val="Corpodetexto"/>
        <w:spacing w:before="115" w:line="242" w:lineRule="auto"/>
        <w:ind w:left="321" w:right="334"/>
        <w:jc w:val="both"/>
      </w:pPr>
    </w:p>
    <w:p w14:paraId="26D15693" w14:textId="77777777" w:rsidR="006D0EF4" w:rsidRPr="00E058CB" w:rsidRDefault="006D0EF4" w:rsidP="00E058CB">
      <w:pPr>
        <w:pStyle w:val="Corpodetexto"/>
        <w:spacing w:before="11"/>
        <w:jc w:val="both"/>
        <w:rPr>
          <w:sz w:val="33"/>
        </w:rPr>
      </w:pPr>
    </w:p>
    <w:p w14:paraId="47F30C0F" w14:textId="77777777" w:rsidR="006D0EF4" w:rsidRPr="00E058CB" w:rsidRDefault="006D0EF4" w:rsidP="00E058CB">
      <w:pPr>
        <w:pStyle w:val="Ttulo1"/>
        <w:jc w:val="both"/>
      </w:pPr>
      <w:r w:rsidRPr="00E058CB">
        <w:t>CRITÉRIO</w:t>
      </w:r>
      <w:r w:rsidRPr="00E058CB">
        <w:rPr>
          <w:spacing w:val="-1"/>
        </w:rPr>
        <w:t xml:space="preserve"> </w:t>
      </w:r>
      <w:r w:rsidRPr="00E058CB">
        <w:t>DE</w:t>
      </w:r>
      <w:r w:rsidRPr="00E058CB">
        <w:rPr>
          <w:spacing w:val="-1"/>
        </w:rPr>
        <w:t xml:space="preserve"> </w:t>
      </w:r>
      <w:r w:rsidRPr="00E058CB">
        <w:t>EXECUÇÃO</w:t>
      </w:r>
    </w:p>
    <w:p w14:paraId="5222804D" w14:textId="77777777" w:rsidR="006D0EF4" w:rsidRPr="00E058CB" w:rsidRDefault="006D0EF4" w:rsidP="00E058CB">
      <w:pPr>
        <w:pStyle w:val="Corpodetexto"/>
        <w:jc w:val="both"/>
        <w:rPr>
          <w:b/>
          <w:sz w:val="29"/>
        </w:rPr>
      </w:pPr>
    </w:p>
    <w:p w14:paraId="342EF532" w14:textId="0863D625" w:rsidR="006D0EF4" w:rsidRPr="00E058CB" w:rsidRDefault="006D0EF4" w:rsidP="00E058CB">
      <w:pPr>
        <w:pStyle w:val="Corpodetexto"/>
        <w:ind w:left="321" w:right="332"/>
        <w:jc w:val="both"/>
      </w:pPr>
      <w:r w:rsidRPr="00E058CB">
        <w:t>Os insumos usados deverão ser de boa qualidade e os serviços deverão ser realizados por</w:t>
      </w:r>
      <w:r w:rsidRPr="00E058CB">
        <w:rPr>
          <w:spacing w:val="1"/>
        </w:rPr>
        <w:t xml:space="preserve"> </w:t>
      </w:r>
      <w:r w:rsidRPr="00E058CB">
        <w:t>profissionais</w:t>
      </w:r>
      <w:r w:rsidRPr="00E058CB">
        <w:rPr>
          <w:spacing w:val="1"/>
        </w:rPr>
        <w:t xml:space="preserve"> </w:t>
      </w:r>
      <w:r w:rsidRPr="00E058CB">
        <w:t>devidamente</w:t>
      </w:r>
      <w:r w:rsidRPr="00E058CB">
        <w:rPr>
          <w:spacing w:val="1"/>
        </w:rPr>
        <w:t xml:space="preserve"> </w:t>
      </w:r>
      <w:r w:rsidRPr="00E058CB">
        <w:t>capacitados,</w:t>
      </w:r>
      <w:r w:rsidRPr="00E058CB">
        <w:rPr>
          <w:spacing w:val="1"/>
        </w:rPr>
        <w:t xml:space="preserve"> </w:t>
      </w:r>
      <w:r w:rsidRPr="00E058CB">
        <w:t>sendo</w:t>
      </w:r>
      <w:r w:rsidRPr="00E058CB">
        <w:rPr>
          <w:spacing w:val="1"/>
        </w:rPr>
        <w:t xml:space="preserve"> </w:t>
      </w:r>
      <w:r w:rsidRPr="00E058CB">
        <w:t>que</w:t>
      </w:r>
      <w:r w:rsidRPr="00E058CB">
        <w:rPr>
          <w:spacing w:val="1"/>
        </w:rPr>
        <w:t xml:space="preserve"> </w:t>
      </w:r>
      <w:r w:rsidRPr="00E058CB">
        <w:t>os</w:t>
      </w:r>
      <w:r w:rsidRPr="00E058CB">
        <w:rPr>
          <w:spacing w:val="1"/>
        </w:rPr>
        <w:t xml:space="preserve"> </w:t>
      </w:r>
      <w:r w:rsidRPr="00E058CB">
        <w:t>mesmos</w:t>
      </w:r>
      <w:r w:rsidRPr="00E058CB">
        <w:rPr>
          <w:spacing w:val="1"/>
        </w:rPr>
        <w:t xml:space="preserve"> </w:t>
      </w:r>
      <w:r w:rsidRPr="00E058CB">
        <w:t>deverão</w:t>
      </w:r>
      <w:r w:rsidRPr="00E058CB">
        <w:rPr>
          <w:spacing w:val="1"/>
        </w:rPr>
        <w:t xml:space="preserve"> </w:t>
      </w:r>
      <w:r w:rsidRPr="00E058CB">
        <w:t>obrigatoriamente</w:t>
      </w:r>
      <w:r w:rsidRPr="00E058CB">
        <w:rPr>
          <w:spacing w:val="1"/>
        </w:rPr>
        <w:t xml:space="preserve"> </w:t>
      </w:r>
      <w:r w:rsidRPr="00E058CB">
        <w:t>utilizarem</w:t>
      </w:r>
      <w:r w:rsidRPr="00E058CB">
        <w:rPr>
          <w:spacing w:val="1"/>
        </w:rPr>
        <w:t xml:space="preserve"> </w:t>
      </w:r>
      <w:r w:rsidRPr="00E058CB">
        <w:t>equipamentos</w:t>
      </w:r>
      <w:r w:rsidRPr="00E058CB">
        <w:rPr>
          <w:spacing w:val="1"/>
        </w:rPr>
        <w:t xml:space="preserve"> </w:t>
      </w:r>
      <w:r w:rsidRPr="00E058CB">
        <w:t>de</w:t>
      </w:r>
      <w:r w:rsidRPr="00E058CB">
        <w:rPr>
          <w:spacing w:val="1"/>
        </w:rPr>
        <w:t xml:space="preserve"> </w:t>
      </w:r>
      <w:r w:rsidRPr="00E058CB">
        <w:t>proteção</w:t>
      </w:r>
      <w:r w:rsidRPr="00E058CB">
        <w:rPr>
          <w:spacing w:val="1"/>
        </w:rPr>
        <w:t xml:space="preserve"> </w:t>
      </w:r>
      <w:r w:rsidRPr="00E058CB">
        <w:t>individual</w:t>
      </w:r>
      <w:r w:rsidRPr="00E058CB">
        <w:rPr>
          <w:spacing w:val="1"/>
        </w:rPr>
        <w:t xml:space="preserve"> </w:t>
      </w:r>
      <w:r w:rsidRPr="00E058CB">
        <w:t>conforme</w:t>
      </w:r>
      <w:r w:rsidRPr="00E058CB">
        <w:rPr>
          <w:spacing w:val="1"/>
        </w:rPr>
        <w:t xml:space="preserve"> </w:t>
      </w:r>
      <w:r w:rsidRPr="00E058CB">
        <w:t>determinação</w:t>
      </w:r>
      <w:r w:rsidRPr="00E058CB">
        <w:rPr>
          <w:spacing w:val="1"/>
        </w:rPr>
        <w:t xml:space="preserve"> </w:t>
      </w:r>
      <w:r w:rsidRPr="00E058CB">
        <w:t>das</w:t>
      </w:r>
      <w:r w:rsidRPr="00E058CB">
        <w:rPr>
          <w:spacing w:val="1"/>
        </w:rPr>
        <w:t xml:space="preserve"> </w:t>
      </w:r>
      <w:r w:rsidRPr="00E058CB">
        <w:t>normas,</w:t>
      </w:r>
      <w:r w:rsidRPr="00E058CB">
        <w:rPr>
          <w:spacing w:val="-57"/>
        </w:rPr>
        <w:t xml:space="preserve"> </w:t>
      </w:r>
      <w:r w:rsidRPr="00E058CB">
        <w:t>salientando que por se tratar de telhado os serviços acontecerão em local alto, portanto o</w:t>
      </w:r>
      <w:r w:rsidRPr="00E058CB">
        <w:rPr>
          <w:spacing w:val="1"/>
        </w:rPr>
        <w:t xml:space="preserve"> </w:t>
      </w:r>
      <w:r w:rsidRPr="00E058CB">
        <w:t>contratado</w:t>
      </w:r>
      <w:r w:rsidRPr="00E058CB">
        <w:rPr>
          <w:spacing w:val="-1"/>
        </w:rPr>
        <w:t xml:space="preserve"> </w:t>
      </w:r>
      <w:r w:rsidRPr="00E058CB">
        <w:t>deverá se</w:t>
      </w:r>
      <w:r w:rsidRPr="00E058CB">
        <w:rPr>
          <w:spacing w:val="-3"/>
        </w:rPr>
        <w:t xml:space="preserve"> </w:t>
      </w:r>
      <w:r w:rsidRPr="00E058CB">
        <w:t>ater</w:t>
      </w:r>
      <w:r w:rsidRPr="00E058CB">
        <w:rPr>
          <w:spacing w:val="2"/>
        </w:rPr>
        <w:t xml:space="preserve"> </w:t>
      </w:r>
      <w:r w:rsidRPr="00E058CB">
        <w:t>às</w:t>
      </w:r>
      <w:r w:rsidRPr="00E058CB">
        <w:rPr>
          <w:spacing w:val="-3"/>
        </w:rPr>
        <w:t xml:space="preserve"> </w:t>
      </w:r>
      <w:r w:rsidRPr="00E058CB">
        <w:t>questões</w:t>
      </w:r>
      <w:r w:rsidRPr="00E058CB">
        <w:rPr>
          <w:spacing w:val="-1"/>
        </w:rPr>
        <w:t xml:space="preserve"> </w:t>
      </w:r>
      <w:r w:rsidRPr="00E058CB">
        <w:t>de segurança</w:t>
      </w:r>
      <w:r w:rsidR="00E058CB" w:rsidRPr="00E058CB">
        <w:rPr>
          <w:spacing w:val="2"/>
        </w:rPr>
        <w:t>.</w:t>
      </w:r>
    </w:p>
    <w:p w14:paraId="407F9DFA" w14:textId="77777777" w:rsidR="007E63F7" w:rsidRPr="00E058CB" w:rsidRDefault="007E63F7" w:rsidP="00E058CB">
      <w:pPr>
        <w:pStyle w:val="Corpodetexto"/>
        <w:ind w:left="321" w:right="332"/>
        <w:jc w:val="both"/>
      </w:pPr>
    </w:p>
    <w:p w14:paraId="49234539" w14:textId="26A73F79" w:rsidR="00E058CB" w:rsidRPr="00E058CB" w:rsidRDefault="00E058CB" w:rsidP="009E2877">
      <w:pPr>
        <w:pStyle w:val="Corpodetexto"/>
        <w:ind w:left="321" w:right="332"/>
        <w:jc w:val="right"/>
      </w:pPr>
      <w:r w:rsidRPr="00E058CB">
        <w:t>Alumínio, 02 de dezembro de 2024</w:t>
      </w:r>
    </w:p>
    <w:p w14:paraId="3DAA4923" w14:textId="77777777" w:rsidR="00E058CB" w:rsidRPr="00E058CB" w:rsidRDefault="00E058CB" w:rsidP="009D07C2">
      <w:pPr>
        <w:pStyle w:val="Corpodetexto"/>
        <w:ind w:left="321" w:right="332"/>
        <w:jc w:val="center"/>
      </w:pPr>
    </w:p>
    <w:p w14:paraId="385BF397" w14:textId="77777777" w:rsidR="00E058CB" w:rsidRDefault="00E058CB" w:rsidP="009D07C2">
      <w:pPr>
        <w:pStyle w:val="Corpodetexto"/>
        <w:ind w:left="321" w:right="332"/>
        <w:jc w:val="center"/>
      </w:pPr>
    </w:p>
    <w:p w14:paraId="0E984150" w14:textId="77777777" w:rsidR="009E2877" w:rsidRPr="00E058CB" w:rsidRDefault="009E2877" w:rsidP="009D07C2">
      <w:pPr>
        <w:pStyle w:val="Corpodetexto"/>
        <w:ind w:left="321" w:right="332"/>
        <w:jc w:val="center"/>
      </w:pPr>
    </w:p>
    <w:p w14:paraId="5CE1EA92" w14:textId="77777777" w:rsidR="00E058CB" w:rsidRPr="00E058CB" w:rsidRDefault="00E058CB" w:rsidP="009D07C2">
      <w:pPr>
        <w:pStyle w:val="Corpodetexto"/>
        <w:ind w:left="321" w:right="332"/>
        <w:jc w:val="center"/>
      </w:pPr>
    </w:p>
    <w:p w14:paraId="5984AA76" w14:textId="77777777" w:rsidR="00E058CB" w:rsidRPr="009E2877" w:rsidRDefault="00E058CB" w:rsidP="009D07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2877">
        <w:rPr>
          <w:rFonts w:ascii="Times New Roman" w:hAnsi="Times New Roman" w:cs="Times New Roman"/>
          <w:b/>
          <w:bCs/>
          <w:sz w:val="24"/>
          <w:szCs w:val="24"/>
        </w:rPr>
        <w:t>Lucimeire</w:t>
      </w:r>
      <w:proofErr w:type="spellEnd"/>
      <w:r w:rsidRPr="009E2877">
        <w:rPr>
          <w:rFonts w:ascii="Times New Roman" w:hAnsi="Times New Roman" w:cs="Times New Roman"/>
          <w:b/>
          <w:bCs/>
          <w:sz w:val="24"/>
          <w:szCs w:val="24"/>
        </w:rPr>
        <w:t xml:space="preserve"> Aparecida de Almeida Barbosa</w:t>
      </w:r>
    </w:p>
    <w:p w14:paraId="518C5A5E" w14:textId="77777777" w:rsidR="00E058CB" w:rsidRPr="009E2877" w:rsidRDefault="00E058CB" w:rsidP="009D07C2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E2877">
        <w:rPr>
          <w:b/>
          <w:bCs/>
        </w:rPr>
        <w:t>Presidenta</w:t>
      </w:r>
    </w:p>
    <w:sectPr w:rsidR="00E058CB" w:rsidRPr="009E2877" w:rsidSect="00630B00">
      <w:headerReference w:type="default" r:id="rId16"/>
      <w:footerReference w:type="default" r:id="rId17"/>
      <w:pgSz w:w="11906" w:h="16838" w:code="9"/>
      <w:pgMar w:top="2694" w:right="991" w:bottom="1134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C9FE7" w14:textId="77777777" w:rsidR="007206D8" w:rsidRDefault="007206D8">
      <w:r>
        <w:separator/>
      </w:r>
    </w:p>
  </w:endnote>
  <w:endnote w:type="continuationSeparator" w:id="0">
    <w:p w14:paraId="550B7373" w14:textId="77777777" w:rsidR="007206D8" w:rsidRDefault="007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29C9" w14:textId="77777777" w:rsidR="00021A3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0DFB9E5" w14:textId="77777777" w:rsidR="00021A37" w:rsidRDefault="00000000" w:rsidP="004C3076">
    <w:pPr>
      <w:pStyle w:val="Rodap"/>
      <w:jc w:val="center"/>
    </w:pPr>
    <w:r>
      <w:t>CNPJ: 58.987.652/0001-41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29FA0" w14:textId="77777777" w:rsidR="007206D8" w:rsidRDefault="007206D8">
      <w:r>
        <w:separator/>
      </w:r>
    </w:p>
  </w:footnote>
  <w:footnote w:type="continuationSeparator" w:id="0">
    <w:p w14:paraId="48B42BF9" w14:textId="77777777" w:rsidR="007206D8" w:rsidRDefault="0072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EAE6" w14:textId="77777777" w:rsidR="00021A3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590876" wp14:editId="1CA67342">
          <wp:extent cx="1033593" cy="1260000"/>
          <wp:effectExtent l="0" t="0" r="0" b="0"/>
          <wp:docPr id="579825216" name="Imagem 579825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8A05D08" wp14:editId="7B1DBC44">
          <wp:extent cx="1584000" cy="917054"/>
          <wp:effectExtent l="0" t="0" r="0" b="0"/>
          <wp:docPr id="859827565" name="Imagem 859827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0B337BEF" w14:textId="77777777" w:rsidR="00021A37" w:rsidRDefault="00021A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F2FCB"/>
    <w:multiLevelType w:val="hybridMultilevel"/>
    <w:tmpl w:val="7BA03194"/>
    <w:lvl w:ilvl="0" w:tplc="83FCC29E">
      <w:start w:val="1"/>
      <w:numFmt w:val="decimal"/>
      <w:lvlText w:val="%1."/>
      <w:lvlJc w:val="left"/>
      <w:pPr>
        <w:ind w:left="3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F2C036">
      <w:numFmt w:val="bullet"/>
      <w:lvlText w:val="•"/>
      <w:lvlJc w:val="left"/>
      <w:pPr>
        <w:ind w:left="1260" w:hanging="243"/>
      </w:pPr>
      <w:rPr>
        <w:rFonts w:hint="default"/>
        <w:lang w:val="pt-PT" w:eastAsia="en-US" w:bidi="ar-SA"/>
      </w:rPr>
    </w:lvl>
    <w:lvl w:ilvl="2" w:tplc="76D2BB5E">
      <w:numFmt w:val="bullet"/>
      <w:lvlText w:val="•"/>
      <w:lvlJc w:val="left"/>
      <w:pPr>
        <w:ind w:left="2201" w:hanging="243"/>
      </w:pPr>
      <w:rPr>
        <w:rFonts w:hint="default"/>
        <w:lang w:val="pt-PT" w:eastAsia="en-US" w:bidi="ar-SA"/>
      </w:rPr>
    </w:lvl>
    <w:lvl w:ilvl="3" w:tplc="87462776">
      <w:numFmt w:val="bullet"/>
      <w:lvlText w:val="•"/>
      <w:lvlJc w:val="left"/>
      <w:pPr>
        <w:ind w:left="3141" w:hanging="243"/>
      </w:pPr>
      <w:rPr>
        <w:rFonts w:hint="default"/>
        <w:lang w:val="pt-PT" w:eastAsia="en-US" w:bidi="ar-SA"/>
      </w:rPr>
    </w:lvl>
    <w:lvl w:ilvl="4" w:tplc="3D622B54">
      <w:numFmt w:val="bullet"/>
      <w:lvlText w:val="•"/>
      <w:lvlJc w:val="left"/>
      <w:pPr>
        <w:ind w:left="4082" w:hanging="243"/>
      </w:pPr>
      <w:rPr>
        <w:rFonts w:hint="default"/>
        <w:lang w:val="pt-PT" w:eastAsia="en-US" w:bidi="ar-SA"/>
      </w:rPr>
    </w:lvl>
    <w:lvl w:ilvl="5" w:tplc="929858F4">
      <w:numFmt w:val="bullet"/>
      <w:lvlText w:val="•"/>
      <w:lvlJc w:val="left"/>
      <w:pPr>
        <w:ind w:left="5023" w:hanging="243"/>
      </w:pPr>
      <w:rPr>
        <w:rFonts w:hint="default"/>
        <w:lang w:val="pt-PT" w:eastAsia="en-US" w:bidi="ar-SA"/>
      </w:rPr>
    </w:lvl>
    <w:lvl w:ilvl="6" w:tplc="21621042">
      <w:numFmt w:val="bullet"/>
      <w:lvlText w:val="•"/>
      <w:lvlJc w:val="left"/>
      <w:pPr>
        <w:ind w:left="5963" w:hanging="243"/>
      </w:pPr>
      <w:rPr>
        <w:rFonts w:hint="default"/>
        <w:lang w:val="pt-PT" w:eastAsia="en-US" w:bidi="ar-SA"/>
      </w:rPr>
    </w:lvl>
    <w:lvl w:ilvl="7" w:tplc="0A64F96C">
      <w:numFmt w:val="bullet"/>
      <w:lvlText w:val="•"/>
      <w:lvlJc w:val="left"/>
      <w:pPr>
        <w:ind w:left="6904" w:hanging="243"/>
      </w:pPr>
      <w:rPr>
        <w:rFonts w:hint="default"/>
        <w:lang w:val="pt-PT" w:eastAsia="en-US" w:bidi="ar-SA"/>
      </w:rPr>
    </w:lvl>
    <w:lvl w:ilvl="8" w:tplc="2BF6F0E4">
      <w:numFmt w:val="bullet"/>
      <w:lvlText w:val="•"/>
      <w:lvlJc w:val="left"/>
      <w:pPr>
        <w:ind w:left="7845" w:hanging="243"/>
      </w:pPr>
      <w:rPr>
        <w:rFonts w:hint="default"/>
        <w:lang w:val="pt-PT" w:eastAsia="en-US" w:bidi="ar-SA"/>
      </w:rPr>
    </w:lvl>
  </w:abstractNum>
  <w:num w:numId="1" w16cid:durableId="9981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CF"/>
    <w:rsid w:val="00021A37"/>
    <w:rsid w:val="001A3A2B"/>
    <w:rsid w:val="001E1834"/>
    <w:rsid w:val="00216550"/>
    <w:rsid w:val="00276E1C"/>
    <w:rsid w:val="002A06EA"/>
    <w:rsid w:val="004215D2"/>
    <w:rsid w:val="00437D24"/>
    <w:rsid w:val="004733ED"/>
    <w:rsid w:val="004F244A"/>
    <w:rsid w:val="00565A73"/>
    <w:rsid w:val="00586756"/>
    <w:rsid w:val="005C4902"/>
    <w:rsid w:val="005F11C0"/>
    <w:rsid w:val="0060680A"/>
    <w:rsid w:val="00615BCB"/>
    <w:rsid w:val="00630B00"/>
    <w:rsid w:val="00677D44"/>
    <w:rsid w:val="00681402"/>
    <w:rsid w:val="006C45EA"/>
    <w:rsid w:val="006D0EF4"/>
    <w:rsid w:val="0072002D"/>
    <w:rsid w:val="007206D8"/>
    <w:rsid w:val="007E63F7"/>
    <w:rsid w:val="008653FD"/>
    <w:rsid w:val="0088555F"/>
    <w:rsid w:val="00991653"/>
    <w:rsid w:val="009D07C2"/>
    <w:rsid w:val="009E2877"/>
    <w:rsid w:val="00A368BF"/>
    <w:rsid w:val="00B47A1B"/>
    <w:rsid w:val="00C24215"/>
    <w:rsid w:val="00C754A0"/>
    <w:rsid w:val="00D03FE6"/>
    <w:rsid w:val="00D074CF"/>
    <w:rsid w:val="00D17739"/>
    <w:rsid w:val="00E058CB"/>
    <w:rsid w:val="00E44BD5"/>
    <w:rsid w:val="00E57FDC"/>
    <w:rsid w:val="00E83380"/>
    <w:rsid w:val="00EB0B43"/>
    <w:rsid w:val="00F74D0C"/>
    <w:rsid w:val="00F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CD51F"/>
  <w15:chartTrackingRefBased/>
  <w15:docId w15:val="{51A9C3F5-ACDF-4ED5-87E1-B6F1495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CF"/>
    <w:pPr>
      <w:spacing w:after="0" w:line="240" w:lineRule="auto"/>
    </w:pPr>
  </w:style>
  <w:style w:type="paragraph" w:styleId="Ttulo1">
    <w:name w:val="heading 1"/>
    <w:basedOn w:val="Normal"/>
    <w:link w:val="Ttulo1Char"/>
    <w:uiPriority w:val="9"/>
    <w:qFormat/>
    <w:rsid w:val="00991653"/>
    <w:pPr>
      <w:widowControl w:val="0"/>
      <w:autoSpaceDE w:val="0"/>
      <w:autoSpaceDN w:val="0"/>
      <w:ind w:left="3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74CF"/>
  </w:style>
  <w:style w:type="paragraph" w:styleId="Rodap">
    <w:name w:val="footer"/>
    <w:basedOn w:val="Normal"/>
    <w:link w:val="RodapChar"/>
    <w:uiPriority w:val="99"/>
    <w:unhideWhenUsed/>
    <w:rsid w:val="00D07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74CF"/>
  </w:style>
  <w:style w:type="paragraph" w:customStyle="1" w:styleId="xparagraph">
    <w:name w:val="x_paragraph"/>
    <w:basedOn w:val="Normal"/>
    <w:rsid w:val="00D074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4C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0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E183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9165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9165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165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991653"/>
    <w:pPr>
      <w:widowControl w:val="0"/>
      <w:autoSpaceDE w:val="0"/>
      <w:autoSpaceDN w:val="0"/>
      <w:spacing w:before="235"/>
      <w:ind w:left="2577" w:right="2592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91653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6D0EF4"/>
    <w:pPr>
      <w:widowControl w:val="0"/>
      <w:autoSpaceDE w:val="0"/>
      <w:autoSpaceDN w:val="0"/>
      <w:spacing w:before="111"/>
      <w:ind w:left="321"/>
    </w:pPr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E6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slativo@camaraaluminio.sp.gov.br" TargetMode="External"/><Relationship Id="rId13" Type="http://schemas.openxmlformats.org/officeDocument/2006/relationships/hyperlink" Target="http://cnd.dataprev.gov.br/cws/contexto/cnd/cnd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aluminio.sp.gov.br" TargetMode="External"/><Relationship Id="rId12" Type="http://schemas.openxmlformats.org/officeDocument/2006/relationships/hyperlink" Target="https://solucoes.receita.fazenda.gov.br/Servicos/certidaointernet/PJ/Emiti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st.jus.br/certidao1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ridico@camaraaluminio.sp.gov.br" TargetMode="External"/><Relationship Id="rId14" Type="http://schemas.openxmlformats.org/officeDocument/2006/relationships/hyperlink" Target="https://consulta-crf.caixa.gov.br/consultacrf/pages/consultaEmpregador.js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 med</dc:creator>
  <cp:keywords/>
  <dc:description/>
  <cp:lastModifiedBy>roberto gaspar</cp:lastModifiedBy>
  <cp:revision>2</cp:revision>
  <cp:lastPrinted>2024-11-29T17:53:00Z</cp:lastPrinted>
  <dcterms:created xsi:type="dcterms:W3CDTF">2024-12-04T15:00:00Z</dcterms:created>
  <dcterms:modified xsi:type="dcterms:W3CDTF">2024-12-04T15:00:00Z</dcterms:modified>
</cp:coreProperties>
</file>